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1B6654">
        <w:rPr>
          <w:rFonts w:hint="eastAsia"/>
          <w:u w:val="none"/>
          <w:bdr w:val="single" w:sz="4" w:space="0" w:color="auto"/>
        </w:rPr>
        <w:t>４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1B6654">
        <w:rPr>
          <w:rFonts w:hint="eastAsia"/>
          <w:u w:val="none"/>
          <w:bdr w:val="single" w:sz="4" w:space="0" w:color="auto"/>
        </w:rPr>
        <w:t>質問</w:t>
      </w:r>
      <w:r>
        <w:rPr>
          <w:rFonts w:hint="eastAsia"/>
          <w:u w:val="none"/>
          <w:bdr w:val="single" w:sz="4" w:space="0" w:color="auto"/>
        </w:rPr>
        <w:t>書</w:t>
      </w:r>
      <w:bookmarkEnd w:id="0"/>
    </w:p>
    <w:p w:rsidR="008F2C5C" w:rsidRPr="00A53ABE" w:rsidRDefault="003D5074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廃棄物発電の有効活用方策</w:t>
      </w:r>
    </w:p>
    <w:p w:rsidR="008F2C5C" w:rsidRPr="00A53ABE" w:rsidRDefault="001B6654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質問</w:t>
      </w:r>
      <w:r w:rsidR="008F2C5C">
        <w:rPr>
          <w:rFonts w:hint="eastAsia"/>
          <w:b/>
          <w:sz w:val="32"/>
          <w:szCs w:val="27"/>
        </w:rPr>
        <w:t>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 w:rsidR="001B6654">
        <w:rPr>
          <w:rFonts w:hint="eastAsia"/>
          <w:b/>
          <w:szCs w:val="27"/>
        </w:rPr>
        <w:t>質問</w:t>
      </w:r>
      <w:r>
        <w:rPr>
          <w:rFonts w:hint="eastAsia"/>
          <w:b/>
          <w:szCs w:val="27"/>
        </w:rPr>
        <w:t>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1B6654">
        <w:trPr>
          <w:trHeight w:val="6335"/>
        </w:trPr>
        <w:tc>
          <w:tcPr>
            <w:tcW w:w="9067" w:type="dxa"/>
            <w:vAlign w:val="center"/>
          </w:tcPr>
          <w:p w:rsidR="008F2C5C" w:rsidRPr="008F2C5C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</w:p>
        </w:tc>
      </w:tr>
    </w:tbl>
    <w:p w:rsidR="001B6654" w:rsidRDefault="001B6654" w:rsidP="001B6654">
      <w:pPr>
        <w:widowControl w:val="0"/>
        <w:adjustRightInd w:val="0"/>
        <w:spacing w:line="280" w:lineRule="exact"/>
        <w:ind w:right="420" w:firstLineChars="100" w:firstLine="220"/>
        <w:jc w:val="left"/>
        <w:textAlignment w:val="baseline"/>
        <w:rPr>
          <w:rFonts w:ascii="ＭＳ Ｐ明朝"/>
        </w:rPr>
      </w:pPr>
      <w:r>
        <w:rPr>
          <w:rFonts w:ascii="ＭＳ Ｐ明朝" w:hint="eastAsia"/>
        </w:rPr>
        <w:t>１　御質問がない場合は、提出の必要はありません。</w:t>
      </w:r>
    </w:p>
    <w:p w:rsidR="001B6654" w:rsidRPr="001B6654" w:rsidRDefault="001B6654" w:rsidP="001B6654">
      <w:pPr>
        <w:widowControl w:val="0"/>
        <w:adjustRightInd w:val="0"/>
        <w:spacing w:line="280" w:lineRule="exact"/>
        <w:ind w:right="420" w:firstLineChars="100" w:firstLine="220"/>
        <w:jc w:val="left"/>
        <w:textAlignment w:val="baseline"/>
        <w:rPr>
          <w:rFonts w:ascii="ＭＳ Ｐ明朝"/>
        </w:rPr>
      </w:pPr>
      <w:r>
        <w:rPr>
          <w:rFonts w:ascii="ＭＳ Ｐ明朝" w:hint="eastAsia"/>
        </w:rPr>
        <w:t>２　提出は、</w:t>
      </w:r>
      <w:r>
        <w:rPr>
          <w:rFonts w:hint="eastAsia"/>
        </w:rPr>
        <w:t>令和２</w:t>
      </w:r>
      <w:r w:rsidRPr="006D165E">
        <w:rPr>
          <w:rFonts w:hint="eastAsia"/>
        </w:rPr>
        <w:t>年</w:t>
      </w:r>
      <w:r w:rsidR="00D144B7">
        <w:rPr>
          <w:rFonts w:hint="eastAsia"/>
        </w:rPr>
        <w:t>８月２８</w:t>
      </w:r>
      <w:r w:rsidRPr="006D165E">
        <w:rPr>
          <w:rFonts w:hint="eastAsia"/>
        </w:rPr>
        <w:t>日</w:t>
      </w:r>
      <w:r>
        <w:rPr>
          <w:rFonts w:hint="eastAsia"/>
        </w:rPr>
        <w:t>（金）から令和２</w:t>
      </w:r>
      <w:r w:rsidRPr="006D165E">
        <w:rPr>
          <w:rFonts w:hint="eastAsia"/>
        </w:rPr>
        <w:t>年</w:t>
      </w:r>
      <w:r>
        <w:rPr>
          <w:rFonts w:hint="eastAsia"/>
        </w:rPr>
        <w:t>９</w:t>
      </w:r>
      <w:r w:rsidRPr="006D165E">
        <w:rPr>
          <w:rFonts w:hint="eastAsia"/>
        </w:rPr>
        <w:t>月</w:t>
      </w:r>
      <w:r w:rsidR="00D144B7">
        <w:rPr>
          <w:rFonts w:hint="eastAsia"/>
        </w:rPr>
        <w:t>７</w:t>
      </w:r>
      <w:r w:rsidRPr="006D165E">
        <w:rPr>
          <w:rFonts w:hint="eastAsia"/>
        </w:rPr>
        <w:t>日</w:t>
      </w:r>
      <w:r w:rsidR="00D144B7">
        <w:rPr>
          <w:rFonts w:hint="eastAsia"/>
        </w:rPr>
        <w:t>（月</w:t>
      </w:r>
      <w:r>
        <w:rPr>
          <w:rFonts w:hint="eastAsia"/>
        </w:rPr>
        <w:t>）の間に</w:t>
      </w:r>
      <w:r w:rsidRPr="001B6654">
        <w:rPr>
          <w:rFonts w:ascii="ＭＳ Ｐ明朝" w:hint="eastAsia"/>
        </w:rPr>
        <w:t>限ります｡</w:t>
      </w:r>
    </w:p>
    <w:p w:rsidR="00F0117E" w:rsidRPr="001B6654" w:rsidRDefault="001B6654" w:rsidP="001B6654">
      <w:pPr>
        <w:widowControl w:val="0"/>
        <w:adjustRightInd w:val="0"/>
        <w:spacing w:line="280" w:lineRule="exact"/>
        <w:ind w:right="-144" w:firstLineChars="100" w:firstLine="220"/>
        <w:jc w:val="left"/>
        <w:textAlignment w:val="baseline"/>
        <w:rPr>
          <w:rFonts w:ascii="ＭＳ Ｐ明朝"/>
        </w:rPr>
      </w:pPr>
      <w:r>
        <w:rPr>
          <w:rFonts w:ascii="ＭＳ Ｐ明朝" w:hint="eastAsia"/>
        </w:rPr>
        <w:t>３　御質問に対する回答は、令和２</w:t>
      </w:r>
      <w:r w:rsidRPr="006D165E">
        <w:rPr>
          <w:rFonts w:ascii="ＭＳ Ｐ明朝" w:hint="eastAsia"/>
        </w:rPr>
        <w:t>年</w:t>
      </w:r>
      <w:r>
        <w:rPr>
          <w:rFonts w:ascii="ＭＳ Ｐ明朝" w:hint="eastAsia"/>
        </w:rPr>
        <w:t>９</w:t>
      </w:r>
      <w:r w:rsidRPr="006D165E">
        <w:rPr>
          <w:rFonts w:ascii="ＭＳ Ｐ明朝" w:hint="eastAsia"/>
        </w:rPr>
        <w:t>月</w:t>
      </w:r>
      <w:r w:rsidR="00D144B7">
        <w:rPr>
          <w:rFonts w:ascii="ＭＳ Ｐ明朝" w:hint="eastAsia"/>
        </w:rPr>
        <w:t>１４</w:t>
      </w:r>
      <w:r w:rsidRPr="006D165E">
        <w:rPr>
          <w:rFonts w:ascii="ＭＳ Ｐ明朝" w:hint="eastAsia"/>
        </w:rPr>
        <w:t>日</w:t>
      </w:r>
      <w:r w:rsidR="00D144B7">
        <w:rPr>
          <w:rFonts w:ascii="ＭＳ Ｐ明朝" w:hint="eastAsia"/>
        </w:rPr>
        <w:t>（月</w:t>
      </w:r>
      <w:bookmarkStart w:id="1" w:name="_GoBack"/>
      <w:bookmarkEnd w:id="1"/>
      <w:r>
        <w:rPr>
          <w:rFonts w:ascii="ＭＳ Ｐ明朝" w:hint="eastAsia"/>
        </w:rPr>
        <w:t>）に川崎市ホームページにて公表します。</w:t>
      </w:r>
    </w:p>
    <w:sectPr w:rsidR="00F0117E" w:rsidRPr="001B6654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C339B2"/>
    <w:multiLevelType w:val="singleLevel"/>
    <w:tmpl w:val="43241E0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B6654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144B7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5D71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4F3500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1CD2-416A-45EC-A0EE-16A34B0B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10</cp:revision>
  <cp:lastPrinted>2019-02-18T09:46:00Z</cp:lastPrinted>
  <dcterms:created xsi:type="dcterms:W3CDTF">2019-04-04T06:55:00Z</dcterms:created>
  <dcterms:modified xsi:type="dcterms:W3CDTF">2020-08-18T02:47:00Z</dcterms:modified>
</cp:coreProperties>
</file>