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CB" w:rsidRDefault="00325DCB">
      <w:pPr>
        <w:wordWrap w:val="0"/>
        <w:overflowPunct w:val="0"/>
        <w:autoSpaceDE w:val="0"/>
        <w:autoSpaceDN w:val="0"/>
      </w:pPr>
    </w:p>
    <w:tbl>
      <w:tblPr>
        <w:tblStyle w:val="a8"/>
        <w:tblpPr w:leftFromText="142" w:rightFromText="142" w:vertAnchor="page" w:horzAnchor="margin" w:tblpXSpec="right" w:tblpY="1257"/>
        <w:tblW w:w="3120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</w:tblGrid>
      <w:tr w:rsidR="00090624" w:rsidTr="00090624">
        <w:trPr>
          <w:trHeight w:val="241"/>
        </w:trPr>
        <w:tc>
          <w:tcPr>
            <w:tcW w:w="1040" w:type="dxa"/>
          </w:tcPr>
          <w:p w:rsidR="00090624" w:rsidRDefault="00090624" w:rsidP="00090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担任</w:t>
            </w:r>
          </w:p>
        </w:tc>
        <w:tc>
          <w:tcPr>
            <w:tcW w:w="1040" w:type="dxa"/>
          </w:tcPr>
          <w:p w:rsidR="00090624" w:rsidRDefault="00090624" w:rsidP="00090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係長</w:t>
            </w:r>
          </w:p>
        </w:tc>
        <w:tc>
          <w:tcPr>
            <w:tcW w:w="1040" w:type="dxa"/>
          </w:tcPr>
          <w:p w:rsidR="00090624" w:rsidRDefault="00090624" w:rsidP="00090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課長</w:t>
            </w:r>
          </w:p>
        </w:tc>
      </w:tr>
      <w:tr w:rsidR="00090624" w:rsidTr="00090624">
        <w:trPr>
          <w:trHeight w:val="682"/>
        </w:trPr>
        <w:tc>
          <w:tcPr>
            <w:tcW w:w="1040" w:type="dxa"/>
          </w:tcPr>
          <w:p w:rsidR="00090624" w:rsidRDefault="00090624" w:rsidP="00090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:rsidR="00090624" w:rsidRDefault="00090624" w:rsidP="00090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:rsidR="00090624" w:rsidRDefault="00090624" w:rsidP="00090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25DCB" w:rsidRDefault="00325DCB">
      <w:pPr>
        <w:wordWrap w:val="0"/>
        <w:overflowPunct w:val="0"/>
        <w:autoSpaceDE w:val="0"/>
        <w:autoSpaceDN w:val="0"/>
      </w:pPr>
    </w:p>
    <w:p w:rsidR="005D426C" w:rsidRDefault="00325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</w:p>
    <w:p w:rsidR="005D426C" w:rsidRDefault="00CF580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介護予防ケアマネジメント</w:t>
      </w:r>
      <w:r w:rsidR="005D426C">
        <w:rPr>
          <w:rFonts w:hint="eastAsia"/>
          <w:spacing w:val="52"/>
        </w:rPr>
        <w:t>依頼終了届出</w:t>
      </w:r>
      <w:r w:rsidR="005D426C">
        <w:rPr>
          <w:rFonts w:hint="eastAsia"/>
        </w:rPr>
        <w:t>書</w:t>
      </w:r>
    </w:p>
    <w:p w:rsidR="005D426C" w:rsidRDefault="005D426C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94"/>
        <w:gridCol w:w="21"/>
        <w:gridCol w:w="273"/>
        <w:gridCol w:w="294"/>
        <w:gridCol w:w="294"/>
        <w:gridCol w:w="294"/>
        <w:gridCol w:w="294"/>
        <w:gridCol w:w="294"/>
        <w:gridCol w:w="294"/>
        <w:gridCol w:w="294"/>
        <w:gridCol w:w="288"/>
        <w:gridCol w:w="6"/>
        <w:gridCol w:w="409"/>
        <w:gridCol w:w="410"/>
        <w:gridCol w:w="409"/>
        <w:gridCol w:w="410"/>
        <w:gridCol w:w="126"/>
        <w:gridCol w:w="21"/>
        <w:gridCol w:w="9"/>
        <w:gridCol w:w="253"/>
        <w:gridCol w:w="410"/>
        <w:gridCol w:w="409"/>
        <w:gridCol w:w="410"/>
        <w:gridCol w:w="409"/>
        <w:gridCol w:w="305"/>
      </w:tblGrid>
      <w:tr w:rsidR="005D426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52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99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521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21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52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521" w:type="dxa"/>
            <w:gridSpan w:val="1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1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26C" w:rsidRDefault="00CF58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介護予防ケアマネジメント</w:t>
            </w:r>
            <w:r w:rsidR="005D426C">
              <w:rPr>
                <w:rFonts w:hint="eastAsia"/>
              </w:rPr>
              <w:t>を依頼していた</w:t>
            </w:r>
            <w:r>
              <w:rPr>
                <w:rFonts w:hint="eastAsia"/>
              </w:rPr>
              <w:t>地域包括支援センター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事業者の事業所名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52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依頼届出年月日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11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26C" w:rsidRDefault="00CF5803" w:rsidP="00325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介護予防ケアマネジメント</w:t>
            </w:r>
            <w:r w:rsidR="00325DCB">
              <w:rPr>
                <w:rFonts w:hint="eastAsia"/>
              </w:rPr>
              <w:t>の</w:t>
            </w:r>
            <w:r w:rsidR="005D426C">
              <w:rPr>
                <w:rFonts w:hint="eastAsia"/>
              </w:rPr>
              <w:t>依頼を終了した事由等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511" w:type="dxa"/>
            <w:gridSpan w:val="2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川崎市内の介護保険施設へ入所・入院するため</w:t>
            </w: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川崎市外の介護保険施設へ入所・入院するため</w:t>
            </w:r>
            <w:r w:rsidR="00CF5803">
              <w:t xml:space="preserve"> </w:t>
            </w:r>
          </w:p>
          <w:p w:rsidR="00325DCB" w:rsidRDefault="00325DCB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要介護（要支援）認定申請を行うため</w:t>
            </w:r>
          </w:p>
          <w:p w:rsidR="005D426C" w:rsidRDefault="00325DCB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 w:rsidR="005D426C">
              <w:rPr>
                <w:rFonts w:hint="eastAsia"/>
              </w:rPr>
              <w:t xml:space="preserve">　その他</w:t>
            </w:r>
            <w:r w:rsidR="005D426C">
              <w:t>(</w:t>
            </w:r>
            <w:r w:rsidR="005D426C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5D426C">
              <w:t>)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515" w:type="dxa"/>
            <w:gridSpan w:val="1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終了年月日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D426C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8511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川崎市　　区長</w:t>
            </w: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</w:t>
            </w:r>
            <w:r w:rsidR="00CF5803">
              <w:rPr>
                <w:rFonts w:hint="eastAsia"/>
              </w:rPr>
              <w:t>地域包括支援センターと</w:t>
            </w:r>
            <w:r w:rsidR="00325DCB">
              <w:rPr>
                <w:rFonts w:hint="eastAsia"/>
              </w:rPr>
              <w:t>「事業対象者」としての</w:t>
            </w:r>
            <w:r w:rsidR="00CF5803">
              <w:rPr>
                <w:rFonts w:hint="eastAsia"/>
              </w:rPr>
              <w:t>介護予防ケアマネジメント</w:t>
            </w:r>
            <w:r w:rsidR="00325DCB">
              <w:rPr>
                <w:rFonts w:hint="eastAsia"/>
              </w:rPr>
              <w:t>の</w:t>
            </w:r>
            <w:r>
              <w:rPr>
                <w:rFonts w:hint="eastAsia"/>
              </w:rPr>
              <w:t>依頼を終了したことを届け出ます。</w:t>
            </w:r>
          </w:p>
          <w:p w:rsidR="005D426C" w:rsidRPr="00325DCB" w:rsidRDefault="005D426C">
            <w:pPr>
              <w:wordWrap w:val="0"/>
              <w:overflowPunct w:val="0"/>
              <w:autoSpaceDE w:val="0"/>
              <w:autoSpaceDN w:val="0"/>
            </w:pP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住所</w:t>
            </w: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被保険者　　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</w:p>
          <w:p w:rsidR="005D426C" w:rsidRDefault="005D42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氏名</w:t>
            </w:r>
          </w:p>
        </w:tc>
      </w:tr>
    </w:tbl>
    <w:p w:rsidR="00090624" w:rsidRDefault="005D426C" w:rsidP="00090624">
      <w:pPr>
        <w:overflowPunct w:val="0"/>
        <w:autoSpaceDE w:val="0"/>
        <w:autoSpaceDN w:val="0"/>
        <w:spacing w:line="240" w:lineRule="exact"/>
        <w:ind w:left="315" w:hanging="315"/>
        <w:rPr>
          <w:rFonts w:hint="eastAsia"/>
        </w:rPr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</w:t>
      </w:r>
      <w:r w:rsidR="00CF5803" w:rsidRPr="00CF5803">
        <w:rPr>
          <w:rFonts w:hAnsi="ＭＳ 明朝" w:hint="eastAsia"/>
          <w:kern w:val="0"/>
          <w:sz w:val="20"/>
        </w:rPr>
        <w:t>この届出書は、</w:t>
      </w:r>
      <w:r w:rsidR="00CF5803" w:rsidRPr="007F48F6">
        <w:rPr>
          <w:rFonts w:hAnsi="ＭＳ 明朝" w:hint="eastAsia"/>
          <w:kern w:val="0"/>
          <w:sz w:val="20"/>
          <w:u w:val="single"/>
        </w:rPr>
        <w:t>「事業対象者」</w:t>
      </w:r>
      <w:r w:rsidR="00325DCB" w:rsidRPr="007F48F6">
        <w:rPr>
          <w:rFonts w:hAnsi="ＭＳ 明朝" w:hint="eastAsia"/>
          <w:kern w:val="0"/>
          <w:sz w:val="20"/>
          <w:u w:val="single"/>
        </w:rPr>
        <w:t>終了</w:t>
      </w:r>
      <w:r w:rsidR="00CF5803" w:rsidRPr="007F48F6">
        <w:rPr>
          <w:rFonts w:hAnsi="ＭＳ 明朝" w:hint="eastAsia"/>
          <w:kern w:val="0"/>
          <w:sz w:val="20"/>
          <w:u w:val="single"/>
        </w:rPr>
        <w:t>手続きに使用するものです</w:t>
      </w:r>
      <w:r w:rsidR="00CF5803" w:rsidRPr="00CF5803">
        <w:rPr>
          <w:rFonts w:hAnsi="ＭＳ 明朝" w:hint="eastAsia"/>
          <w:kern w:val="0"/>
          <w:sz w:val="20"/>
        </w:rPr>
        <w:t>。</w:t>
      </w:r>
      <w:r>
        <w:rPr>
          <w:rFonts w:hint="eastAsia"/>
        </w:rPr>
        <w:t>太枠内のみ記入してください。</w:t>
      </w:r>
      <w:bookmarkStart w:id="0" w:name="_GoBack"/>
      <w:bookmarkEnd w:id="0"/>
    </w:p>
    <w:p w:rsidR="005D426C" w:rsidRDefault="005D426C" w:rsidP="00325DCB">
      <w:pPr>
        <w:overflowPunct w:val="0"/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この届出書は、</w:t>
      </w:r>
      <w:r w:rsidR="00325DCB">
        <w:rPr>
          <w:rFonts w:hint="eastAsia"/>
        </w:rPr>
        <w:t>「事業対象者」が</w:t>
      </w:r>
      <w:r w:rsidR="00CF5803">
        <w:rPr>
          <w:rFonts w:hint="eastAsia"/>
        </w:rPr>
        <w:t>地域包括支援センターと介護予防ケアマネジメント</w:t>
      </w:r>
      <w:r>
        <w:rPr>
          <w:rFonts w:hint="eastAsia"/>
        </w:rPr>
        <w:t>依頼を終了した</w:t>
      </w:r>
      <w:r w:rsidR="00325DCB">
        <w:rPr>
          <w:rFonts w:hint="eastAsia"/>
        </w:rPr>
        <w:t>事由が発生したとき</w:t>
      </w:r>
      <w:r>
        <w:rPr>
          <w:rFonts w:hint="eastAsia"/>
        </w:rPr>
        <w:t>、速やかに区役所又は地区健康福祉ステーションへ提出してください。</w:t>
      </w:r>
    </w:p>
    <w:p w:rsidR="00325DCB" w:rsidRDefault="00325DCB" w:rsidP="00325DCB">
      <w:pPr>
        <w:pStyle w:val="Default"/>
        <w:kinsoku w:val="0"/>
        <w:overflowPunct w:val="0"/>
        <w:spacing w:line="240" w:lineRule="exact"/>
        <w:ind w:leftChars="100" w:left="310" w:hangingChars="50" w:hanging="100"/>
        <w:rPr>
          <w:rFonts w:ascii="ＭＳ 明朝" w:eastAsia="ＭＳ 明朝" w:hAnsi="ＭＳ 明朝"/>
          <w:sz w:val="20"/>
          <w:szCs w:val="20"/>
        </w:rPr>
      </w:pPr>
    </w:p>
    <w:p w:rsidR="00325DCB" w:rsidRDefault="00325DCB" w:rsidP="00325DCB">
      <w:pPr>
        <w:pStyle w:val="Default"/>
        <w:kinsoku w:val="0"/>
        <w:overflowPunct w:val="0"/>
        <w:spacing w:line="240" w:lineRule="exact"/>
        <w:ind w:leftChars="100" w:left="310" w:hangingChars="50" w:hanging="100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pPr w:leftFromText="142" w:rightFromText="142" w:vertAnchor="text" w:horzAnchor="margin" w:tblpY="32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6"/>
        <w:gridCol w:w="963"/>
        <w:gridCol w:w="1081"/>
        <w:gridCol w:w="805"/>
        <w:gridCol w:w="210"/>
        <w:gridCol w:w="1453"/>
        <w:gridCol w:w="1016"/>
        <w:gridCol w:w="1842"/>
      </w:tblGrid>
      <w:tr w:rsidR="00090624" w:rsidRPr="0055764A" w:rsidTr="00090624">
        <w:trPr>
          <w:gridAfter w:val="6"/>
          <w:wAfter w:w="6407" w:type="dxa"/>
          <w:trHeight w:val="227"/>
        </w:trPr>
        <w:tc>
          <w:tcPr>
            <w:tcW w:w="1979" w:type="dxa"/>
            <w:gridSpan w:val="2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保険者記入欄</w:t>
            </w:r>
          </w:p>
        </w:tc>
      </w:tr>
      <w:tr w:rsidR="00090624" w:rsidTr="00090624">
        <w:trPr>
          <w:trHeight w:val="284"/>
        </w:trPr>
        <w:tc>
          <w:tcPr>
            <w:tcW w:w="1016" w:type="dxa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受付日</w:t>
            </w:r>
          </w:p>
        </w:tc>
        <w:tc>
          <w:tcPr>
            <w:tcW w:w="2044" w:type="dxa"/>
            <w:gridSpan w:val="2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入力日</w:t>
            </w:r>
          </w:p>
        </w:tc>
        <w:tc>
          <w:tcPr>
            <w:tcW w:w="1453" w:type="dxa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証回収</w:t>
            </w:r>
          </w:p>
        </w:tc>
        <w:tc>
          <w:tcPr>
            <w:tcW w:w="1842" w:type="dxa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有</w:t>
            </w:r>
            <w:r w:rsidRPr="00CF5803">
              <w:rPr>
                <w:rFonts w:ascii="ＭＳ 明朝" w:eastAsia="ＭＳ 明朝" w:hAnsi="ＭＳ 明朝"/>
                <w:sz w:val="21"/>
                <w:szCs w:val="20"/>
              </w:rPr>
              <w:t xml:space="preserve"> </w:t>
            </w: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・</w:t>
            </w:r>
            <w:r w:rsidRPr="00CF5803">
              <w:rPr>
                <w:rFonts w:ascii="ＭＳ 明朝" w:eastAsia="ＭＳ 明朝" w:hAnsi="ＭＳ 明朝"/>
                <w:sz w:val="21"/>
                <w:szCs w:val="20"/>
              </w:rPr>
              <w:t xml:space="preserve"> </w:t>
            </w: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無</w:t>
            </w:r>
          </w:p>
        </w:tc>
      </w:tr>
      <w:tr w:rsidR="00090624" w:rsidRPr="00540C49" w:rsidTr="00090624">
        <w:trPr>
          <w:trHeight w:val="851"/>
        </w:trPr>
        <w:tc>
          <w:tcPr>
            <w:tcW w:w="1016" w:type="dxa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証交付</w:t>
            </w:r>
          </w:p>
        </w:tc>
        <w:tc>
          <w:tcPr>
            <w:tcW w:w="2849" w:type="dxa"/>
            <w:gridSpan w:val="3"/>
            <w:vAlign w:val="center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有（　　年　　月　　日）</w:t>
            </w:r>
          </w:p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無</w:t>
            </w:r>
          </w:p>
        </w:tc>
        <w:tc>
          <w:tcPr>
            <w:tcW w:w="4521" w:type="dxa"/>
            <w:gridSpan w:val="4"/>
          </w:tcPr>
          <w:p w:rsidR="00090624" w:rsidRPr="00CF5803" w:rsidRDefault="00090624" w:rsidP="00090624">
            <w:pPr>
              <w:pStyle w:val="Default"/>
              <w:kinsoku w:val="0"/>
              <w:overflowPunct w:val="0"/>
              <w:spacing w:line="24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CF5803">
              <w:rPr>
                <w:rFonts w:ascii="ＭＳ 明朝" w:eastAsia="ＭＳ 明朝" w:hAnsi="ＭＳ 明朝" w:hint="eastAsia"/>
                <w:sz w:val="21"/>
                <w:szCs w:val="20"/>
              </w:rPr>
              <w:t>備考</w:t>
            </w:r>
          </w:p>
        </w:tc>
      </w:tr>
    </w:tbl>
    <w:p w:rsidR="00CF5803" w:rsidRDefault="00CF5803" w:rsidP="0009062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CF5803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12" w:rsidRDefault="00DB4012">
      <w:r>
        <w:separator/>
      </w:r>
    </w:p>
  </w:endnote>
  <w:endnote w:type="continuationSeparator" w:id="0">
    <w:p w:rsidR="00DB4012" w:rsidRDefault="00DB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12" w:rsidRDefault="00DB4012">
      <w:r>
        <w:separator/>
      </w:r>
    </w:p>
  </w:footnote>
  <w:footnote w:type="continuationSeparator" w:id="0">
    <w:p w:rsidR="00DB4012" w:rsidRDefault="00DB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6C"/>
    <w:rsid w:val="00076647"/>
    <w:rsid w:val="00090624"/>
    <w:rsid w:val="002C7C10"/>
    <w:rsid w:val="00325DCB"/>
    <w:rsid w:val="003D4179"/>
    <w:rsid w:val="003F7BE5"/>
    <w:rsid w:val="00540C49"/>
    <w:rsid w:val="0055764A"/>
    <w:rsid w:val="005D426C"/>
    <w:rsid w:val="007F48F6"/>
    <w:rsid w:val="00884730"/>
    <w:rsid w:val="00CF5803"/>
    <w:rsid w:val="00DB4012"/>
    <w:rsid w:val="00E20A1A"/>
    <w:rsid w:val="00E240D5"/>
    <w:rsid w:val="00E37642"/>
    <w:rsid w:val="00F36F54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E209A-3C05-4913-A79F-786798A8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F5803"/>
    <w:rPr>
      <w:rFonts w:ascii="ＭＳ ゴシック" w:eastAsia="ＭＳ ゴシック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8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7FE7-CCA9-4B93-9A56-2EA44C1C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第17の2号様式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第17の2号様式</dc:title>
  <dc:subject/>
  <dc:creator>nd000</dc:creator>
  <cp:keywords/>
  <dc:description/>
  <cp:lastModifiedBy>川崎市</cp:lastModifiedBy>
  <cp:revision>3</cp:revision>
  <cp:lastPrinted>2016-03-13T06:26:00Z</cp:lastPrinted>
  <dcterms:created xsi:type="dcterms:W3CDTF">2021-10-04T06:40:00Z</dcterms:created>
  <dcterms:modified xsi:type="dcterms:W3CDTF">2021-10-04T06:44:00Z</dcterms:modified>
</cp:coreProperties>
</file>