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EC3D" w14:textId="5FFAF5CD" w:rsidR="008F2C5C" w:rsidRPr="007A5587" w:rsidRDefault="008F2C5C" w:rsidP="0007319A">
      <w:pPr>
        <w:pStyle w:val="2"/>
        <w:keepNext w:val="0"/>
        <w:widowControl w:val="0"/>
        <w:spacing w:after="90"/>
        <w:jc w:val="right"/>
        <w:rPr>
          <w:rFonts w:asciiTheme="majorEastAsia" w:eastAsiaTheme="majorEastAsia" w:hAnsiTheme="majorEastAsia"/>
          <w:sz w:val="28"/>
          <w:u w:val="none"/>
        </w:rPr>
      </w:pPr>
      <w:bookmarkStart w:id="0" w:name="_Toc536691446"/>
      <w:r w:rsidRPr="007A5587">
        <w:rPr>
          <w:rFonts w:asciiTheme="majorEastAsia" w:eastAsiaTheme="majorEastAsia" w:hAnsiTheme="majorEastAsia" w:hint="eastAsia"/>
          <w:sz w:val="28"/>
          <w:u w:val="none"/>
          <w:bdr w:val="single" w:sz="4" w:space="0" w:color="auto"/>
        </w:rPr>
        <w:t>様式</w:t>
      </w:r>
      <w:r w:rsidR="00C36EC9">
        <w:rPr>
          <w:rFonts w:asciiTheme="majorEastAsia" w:eastAsiaTheme="majorEastAsia" w:hAnsiTheme="majorEastAsia" w:hint="eastAsia"/>
          <w:sz w:val="28"/>
          <w:u w:val="none"/>
          <w:bdr w:val="single" w:sz="4" w:space="0" w:color="auto"/>
        </w:rPr>
        <w:t>２</w:t>
      </w:r>
      <w:bookmarkEnd w:id="0"/>
    </w:p>
    <w:p w14:paraId="46B6C577" w14:textId="77777777" w:rsidR="007A5587" w:rsidRDefault="007A5587" w:rsidP="007A5587">
      <w:pPr>
        <w:rPr>
          <w:rFonts w:asciiTheme="majorEastAsia" w:eastAsiaTheme="majorEastAsia" w:hAnsiTheme="majorEastAsia"/>
          <w:b/>
          <w:sz w:val="32"/>
          <w:szCs w:val="27"/>
        </w:rPr>
      </w:pPr>
    </w:p>
    <w:p w14:paraId="6CC22FE2" w14:textId="7F6006A0" w:rsidR="008F2C5C" w:rsidRPr="007A5587" w:rsidRDefault="00081572" w:rsidP="00C36EC9">
      <w:pPr>
        <w:rPr>
          <w:rFonts w:asciiTheme="majorEastAsia" w:eastAsiaTheme="majorEastAsia" w:hAnsiTheme="majorEastAsia"/>
          <w:b/>
          <w:sz w:val="32"/>
          <w:szCs w:val="27"/>
        </w:rPr>
      </w:pPr>
      <w:r w:rsidRPr="00081572">
        <w:rPr>
          <w:rFonts w:asciiTheme="majorEastAsia" w:eastAsiaTheme="majorEastAsia" w:hAnsiTheme="majorEastAsia" w:hint="eastAsia"/>
          <w:b/>
          <w:sz w:val="32"/>
          <w:szCs w:val="27"/>
        </w:rPr>
        <w:t>川崎市防犯灯包括的維持管理業務委託に関する</w:t>
      </w:r>
      <w:r w:rsidR="00EA629F">
        <w:rPr>
          <w:rFonts w:asciiTheme="majorEastAsia" w:eastAsiaTheme="majorEastAsia" w:hAnsiTheme="majorEastAsia" w:hint="eastAsia"/>
          <w:b/>
          <w:sz w:val="32"/>
          <w:szCs w:val="27"/>
        </w:rPr>
        <w:t>調査票</w:t>
      </w:r>
    </w:p>
    <w:p w14:paraId="70B3E025" w14:textId="77777777" w:rsidR="008F2C5C" w:rsidRPr="007A5587" w:rsidRDefault="008F2C5C" w:rsidP="008F2C5C">
      <w:pPr>
        <w:rPr>
          <w:rFonts w:asciiTheme="majorEastAsia" w:eastAsiaTheme="majorEastAsia" w:hAnsiTheme="majorEastAsia"/>
          <w:b/>
          <w:szCs w:val="27"/>
        </w:rPr>
      </w:pPr>
    </w:p>
    <w:p w14:paraId="3FAACCC6" w14:textId="77777777" w:rsidR="008F2C5C" w:rsidRPr="007A5587" w:rsidRDefault="008F2C5C" w:rsidP="008F2C5C">
      <w:pPr>
        <w:jc w:val="both"/>
        <w:rPr>
          <w:rFonts w:asciiTheme="majorEastAsia" w:eastAsiaTheme="majorEastAsia" w:hAnsiTheme="majorEastAsia"/>
          <w:b/>
          <w:szCs w:val="27"/>
        </w:rPr>
      </w:pPr>
      <w:r w:rsidRPr="007A5587">
        <w:rPr>
          <w:rFonts w:asciiTheme="majorEastAsia" w:eastAsiaTheme="majorEastAsia" w:hAnsiTheme="majorEastAsia" w:hint="eastAsia"/>
          <w:b/>
          <w:szCs w:val="27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8F2C5C" w:rsidRPr="007A5587" w14:paraId="3111142D" w14:textId="77777777" w:rsidTr="006C18F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7E9FF9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CBD758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7A5587" w14:paraId="5EB41EB4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FC794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D872AC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7A5587" w14:paraId="283CF5D4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0AC0A6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グループの場合</w:t>
            </w:r>
          </w:p>
          <w:p w14:paraId="1A8D714E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407E60" w14:textId="77777777" w:rsidR="008F2C5C" w:rsidRPr="007A5587" w:rsidRDefault="008F2C5C" w:rsidP="006C18F0">
            <w:pPr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7A5587" w14:paraId="371EE1B3" w14:textId="77777777" w:rsidTr="006C18F0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AF8E65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F6A45C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0C5E4C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8A73A1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82E885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7A5587" w14:paraId="6BA6FE93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57063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755011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28D8EAA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7A5587" w14:paraId="1FAE0240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81400C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82BC89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7A5587">
              <w:rPr>
                <w:rFonts w:asciiTheme="majorEastAsia" w:eastAsiaTheme="majorEastAsia" w:hAnsiTheme="majorEastAsia"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7CC1B" w14:textId="77777777" w:rsidR="008F2C5C" w:rsidRPr="007A5587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</w:tbl>
    <w:p w14:paraId="71990DF0" w14:textId="77777777" w:rsidR="008F2C5C" w:rsidRDefault="008F2C5C" w:rsidP="008F2C5C">
      <w:pPr>
        <w:jc w:val="both"/>
        <w:rPr>
          <w:rFonts w:asciiTheme="majorEastAsia" w:eastAsiaTheme="majorEastAsia" w:hAnsiTheme="majorEastAsia"/>
          <w:szCs w:val="27"/>
        </w:rPr>
      </w:pPr>
    </w:p>
    <w:p w14:paraId="1B259CBC" w14:textId="77777777" w:rsidR="00627A18" w:rsidRPr="007A5587" w:rsidRDefault="00627A18" w:rsidP="008F2C5C">
      <w:pPr>
        <w:jc w:val="both"/>
        <w:rPr>
          <w:rFonts w:asciiTheme="majorEastAsia" w:eastAsiaTheme="majorEastAsia" w:hAnsiTheme="majorEastAsia"/>
          <w:szCs w:val="27"/>
        </w:rPr>
      </w:pPr>
    </w:p>
    <w:p w14:paraId="17B8B556" w14:textId="77777777" w:rsidR="008F2C5C" w:rsidRPr="007A5587" w:rsidRDefault="00C36EC9" w:rsidP="008F2C5C">
      <w:pPr>
        <w:jc w:val="both"/>
        <w:rPr>
          <w:rFonts w:asciiTheme="majorEastAsia" w:eastAsiaTheme="majorEastAsia" w:hAnsiTheme="majorEastAsia"/>
          <w:b/>
          <w:szCs w:val="27"/>
        </w:rPr>
      </w:pPr>
      <w:r>
        <w:rPr>
          <w:rFonts w:asciiTheme="majorEastAsia" w:eastAsiaTheme="majorEastAsia" w:hAnsiTheme="majorEastAsia" w:hint="eastAsia"/>
          <w:b/>
          <w:szCs w:val="27"/>
        </w:rPr>
        <w:t>２</w:t>
      </w:r>
      <w:r w:rsidR="00BC5371">
        <w:rPr>
          <w:rFonts w:asciiTheme="majorEastAsia" w:eastAsiaTheme="majorEastAsia" w:hAnsiTheme="majorEastAsia" w:hint="eastAsia"/>
          <w:b/>
          <w:szCs w:val="27"/>
        </w:rPr>
        <w:t xml:space="preserve">　調査の</w:t>
      </w:r>
      <w:r w:rsidR="008F2C5C" w:rsidRPr="007A5587">
        <w:rPr>
          <w:rFonts w:asciiTheme="majorEastAsia" w:eastAsiaTheme="majorEastAsia" w:hAnsiTheme="majorEastAsia" w:hint="eastAsia"/>
          <w:b/>
          <w:szCs w:val="27"/>
        </w:rPr>
        <w:t>内容</w:t>
      </w:r>
      <w:r>
        <w:rPr>
          <w:rFonts w:asciiTheme="majorEastAsia" w:eastAsiaTheme="majorEastAsia" w:hAnsiTheme="majorEastAsia" w:hint="eastAsia"/>
          <w:b/>
          <w:szCs w:val="27"/>
        </w:rPr>
        <w:t xml:space="preserve"> </w:t>
      </w:r>
      <w:r w:rsidRPr="00C36EC9">
        <w:rPr>
          <w:rFonts w:asciiTheme="majorEastAsia" w:eastAsiaTheme="majorEastAsia" w:hAnsiTheme="majorEastAsia" w:hint="eastAsia"/>
          <w:szCs w:val="27"/>
        </w:rPr>
        <w:t>※適宜改行して、枠を広げてください。</w:t>
      </w:r>
      <w:r>
        <w:rPr>
          <w:rFonts w:asciiTheme="majorEastAsia" w:eastAsiaTheme="majorEastAsia" w:hAnsiTheme="majorEastAsia" w:hint="eastAsia"/>
          <w:szCs w:val="27"/>
        </w:rPr>
        <w:t>記載可能な範囲ですべてを埋めていただかなくても構いません。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2C5C" w:rsidRPr="007A5587" w14:paraId="4CD70C0B" w14:textId="77777777" w:rsidTr="00C36EC9">
        <w:trPr>
          <w:trHeight w:val="518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2411758B" w14:textId="245B0A63" w:rsidR="008F2C5C" w:rsidRPr="00C36EC9" w:rsidRDefault="00BC5371" w:rsidP="008F2C5C">
            <w:pPr>
              <w:spacing w:line="0" w:lineRule="atLeast"/>
              <w:jc w:val="both"/>
              <w:rPr>
                <w:rFonts w:asciiTheme="majorEastAsia" w:eastAsiaTheme="majorEastAsia" w:hAnsiTheme="majorEastAsia"/>
                <w:b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１　</w:t>
            </w:r>
            <w:r w:rsidR="0050486B">
              <w:rPr>
                <w:rFonts w:asciiTheme="majorEastAsia" w:eastAsiaTheme="majorEastAsia" w:hAnsiTheme="majorEastAsia" w:hint="eastAsia"/>
                <w:b/>
                <w:szCs w:val="27"/>
              </w:rPr>
              <w:t>期間について</w:t>
            </w:r>
          </w:p>
        </w:tc>
      </w:tr>
      <w:tr w:rsidR="00457B80" w:rsidRPr="007A5587" w14:paraId="7054653A" w14:textId="77777777" w:rsidTr="00457B80">
        <w:trPr>
          <w:trHeight w:val="518"/>
        </w:trPr>
        <w:tc>
          <w:tcPr>
            <w:tcW w:w="9067" w:type="dxa"/>
            <w:shd w:val="clear" w:color="auto" w:fill="auto"/>
            <w:vAlign w:val="center"/>
          </w:tcPr>
          <w:p w14:paraId="0022C5C6" w14:textId="7B32C230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t>（１）</w:t>
            </w: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事業期間について</w:t>
            </w:r>
          </w:p>
          <w:p w14:paraId="5109DFD8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・望ましい事業期間</w:t>
            </w:r>
          </w:p>
          <w:p w14:paraId="0506C8DC" w14:textId="02DD540A" w:rsid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・別添資料に記載した事業を行う際に想定する期間</w:t>
            </w:r>
          </w:p>
        </w:tc>
      </w:tr>
      <w:tr w:rsidR="00C36EC9" w:rsidRPr="007A5587" w14:paraId="245862E6" w14:textId="77777777" w:rsidTr="00C36EC9">
        <w:trPr>
          <w:trHeight w:val="1221"/>
        </w:trPr>
        <w:tc>
          <w:tcPr>
            <w:tcW w:w="9067" w:type="dxa"/>
            <w:vAlign w:val="center"/>
          </w:tcPr>
          <w:p w14:paraId="7FD13CA4" w14:textId="7082C72A" w:rsidR="00C36EC9" w:rsidRDefault="00457B80" w:rsidP="008F2C5C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2220A576" w14:textId="77777777" w:rsidR="0050486B" w:rsidRDefault="0050486B" w:rsidP="008F2C5C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78FF7EAE" w14:textId="77777777" w:rsidR="0050486B" w:rsidRDefault="0050486B" w:rsidP="008F2C5C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661FBC14" w14:textId="77777777" w:rsidR="0050486B" w:rsidRDefault="0050486B" w:rsidP="008F2C5C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70F5E4D3" w14:textId="77777777" w:rsidR="00627A18" w:rsidRPr="00C36EC9" w:rsidRDefault="00627A18" w:rsidP="008F2C5C">
            <w:pPr>
              <w:jc w:val="both"/>
              <w:rPr>
                <w:rFonts w:asciiTheme="majorEastAsia" w:eastAsiaTheme="majorEastAsia" w:hAnsiTheme="majorEastAsia" w:hint="eastAsia"/>
                <w:szCs w:val="27"/>
              </w:rPr>
            </w:pPr>
          </w:p>
        </w:tc>
      </w:tr>
      <w:tr w:rsidR="00457B80" w:rsidRPr="007A5587" w14:paraId="3F1D320D" w14:textId="77777777" w:rsidTr="00C36EC9">
        <w:trPr>
          <w:trHeight w:val="1221"/>
        </w:trPr>
        <w:tc>
          <w:tcPr>
            <w:tcW w:w="9067" w:type="dxa"/>
            <w:vAlign w:val="center"/>
          </w:tcPr>
          <w:p w14:paraId="259EB459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（２）灯具更新期間について</w:t>
            </w:r>
          </w:p>
          <w:p w14:paraId="54797ED1" w14:textId="77777777" w:rsidR="00457B80" w:rsidRPr="00457B80" w:rsidRDefault="00457B80" w:rsidP="00457B80">
            <w:pPr>
              <w:ind w:firstLineChars="200" w:firstLine="321"/>
              <w:jc w:val="both"/>
              <w:rPr>
                <w:rFonts w:asciiTheme="majorEastAsia" w:eastAsiaTheme="majorEastAsia" w:hAnsiTheme="majorEastAsia" w:hint="eastAsia"/>
                <w:b/>
                <w:sz w:val="16"/>
                <w:szCs w:val="20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 w:val="16"/>
                <w:szCs w:val="20"/>
              </w:rPr>
              <w:t>※次期事業開始後３年間での灯具更新を予定していますが、１～５年間で推奨する更新期間をお聞かせください。</w:t>
            </w:r>
          </w:p>
          <w:p w14:paraId="5402F283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・灯具寿命を踏まえた適切な期間</w:t>
            </w:r>
          </w:p>
          <w:p w14:paraId="2ACABF64" w14:textId="101E7C96" w:rsid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・コストメリット、スケールメリットを踏まえた希望する期間</w:t>
            </w:r>
          </w:p>
        </w:tc>
      </w:tr>
      <w:tr w:rsidR="00457B80" w:rsidRPr="007A5587" w14:paraId="22C9F58E" w14:textId="77777777" w:rsidTr="00C36EC9">
        <w:trPr>
          <w:trHeight w:val="1221"/>
        </w:trPr>
        <w:tc>
          <w:tcPr>
            <w:tcW w:w="9067" w:type="dxa"/>
            <w:vAlign w:val="center"/>
          </w:tcPr>
          <w:p w14:paraId="43E07A99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15CC17B3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51B5F8E1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4D19BB2F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5CA43674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  <w:tr w:rsidR="00C36EC9" w:rsidRPr="00C36EC9" w14:paraId="63E70EDA" w14:textId="77777777" w:rsidTr="00330875">
        <w:trPr>
          <w:trHeight w:val="518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6DD6C8ED" w14:textId="237231D0" w:rsidR="00C36EC9" w:rsidRPr="00C36EC9" w:rsidRDefault="00BC5371" w:rsidP="00330875">
            <w:pPr>
              <w:spacing w:line="0" w:lineRule="atLeast"/>
              <w:jc w:val="both"/>
              <w:rPr>
                <w:rFonts w:asciiTheme="majorEastAsia" w:eastAsiaTheme="majorEastAsia" w:hAnsiTheme="majorEastAsia"/>
                <w:b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lastRenderedPageBreak/>
              <w:t xml:space="preserve">２　</w:t>
            </w:r>
            <w:r w:rsidR="0050486B" w:rsidRPr="0050486B">
              <w:rPr>
                <w:rFonts w:asciiTheme="majorEastAsia" w:eastAsiaTheme="majorEastAsia" w:hAnsiTheme="majorEastAsia" w:hint="eastAsia"/>
                <w:b/>
                <w:szCs w:val="27"/>
              </w:rPr>
              <w:t>参入障壁について</w:t>
            </w:r>
          </w:p>
        </w:tc>
      </w:tr>
      <w:tr w:rsidR="00457B80" w:rsidRPr="00C36EC9" w14:paraId="2032CB25" w14:textId="77777777" w:rsidTr="00457B80">
        <w:trPr>
          <w:trHeight w:val="369"/>
        </w:trPr>
        <w:tc>
          <w:tcPr>
            <w:tcW w:w="9067" w:type="dxa"/>
            <w:shd w:val="clear" w:color="auto" w:fill="auto"/>
            <w:vAlign w:val="center"/>
          </w:tcPr>
          <w:p w14:paraId="67A659E5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（１）市内中小企業の参画について</w:t>
            </w:r>
          </w:p>
          <w:p w14:paraId="753C2A61" w14:textId="73D38439" w:rsid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・業務範囲、応募条件など参入障壁とならない記載</w:t>
            </w:r>
          </w:p>
        </w:tc>
      </w:tr>
      <w:tr w:rsidR="00C36EC9" w:rsidRPr="007A5587" w14:paraId="366B5F0B" w14:textId="77777777" w:rsidTr="00C36EC9">
        <w:trPr>
          <w:trHeight w:val="1104"/>
        </w:trPr>
        <w:tc>
          <w:tcPr>
            <w:tcW w:w="9067" w:type="dxa"/>
            <w:vAlign w:val="center"/>
          </w:tcPr>
          <w:p w14:paraId="54969FA7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3177A049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554CE975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2A51EA6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3231AA9F" w14:textId="77777777" w:rsidR="00627A18" w:rsidRPr="00C36EC9" w:rsidRDefault="00627A18" w:rsidP="00330875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457B80" w:rsidRPr="007A5587" w14:paraId="0060A663" w14:textId="77777777" w:rsidTr="00457B80">
        <w:trPr>
          <w:trHeight w:val="590"/>
        </w:trPr>
        <w:tc>
          <w:tcPr>
            <w:tcW w:w="9067" w:type="dxa"/>
            <w:vAlign w:val="center"/>
          </w:tcPr>
          <w:p w14:paraId="230985C5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（２）事業者体制について</w:t>
            </w:r>
          </w:p>
          <w:p w14:paraId="6A05ECF7" w14:textId="3F5D9309" w:rsid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・現時点で想定している事業者体制について</w:t>
            </w:r>
            <w:r w:rsidRPr="00457B80">
              <w:rPr>
                <w:rFonts w:asciiTheme="majorEastAsia" w:eastAsiaTheme="majorEastAsia" w:hAnsiTheme="majorEastAsia" w:hint="eastAsia"/>
                <w:b/>
                <w:sz w:val="20"/>
              </w:rPr>
              <w:t>（電気設備会社、システム会社、リース会社等）</w:t>
            </w:r>
          </w:p>
        </w:tc>
      </w:tr>
      <w:tr w:rsidR="00457B80" w:rsidRPr="007A5587" w14:paraId="179039EB" w14:textId="77777777" w:rsidTr="00457B80">
        <w:trPr>
          <w:trHeight w:val="590"/>
        </w:trPr>
        <w:tc>
          <w:tcPr>
            <w:tcW w:w="9067" w:type="dxa"/>
            <w:vAlign w:val="center"/>
          </w:tcPr>
          <w:p w14:paraId="16DBA9E8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0411F962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4098DEBF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43A61D6D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B780CD0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  <w:tr w:rsidR="00C36EC9" w:rsidRPr="00C36EC9" w14:paraId="74B074F3" w14:textId="77777777" w:rsidTr="00330875">
        <w:trPr>
          <w:trHeight w:val="518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5029F533" w14:textId="79584F22" w:rsidR="00C36EC9" w:rsidRPr="00C36EC9" w:rsidRDefault="00BC5371" w:rsidP="00330875">
            <w:pPr>
              <w:spacing w:line="0" w:lineRule="atLeast"/>
              <w:jc w:val="both"/>
              <w:rPr>
                <w:rFonts w:asciiTheme="majorEastAsia" w:eastAsiaTheme="majorEastAsia" w:hAnsiTheme="majorEastAsia"/>
                <w:b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３　</w:t>
            </w:r>
            <w:r w:rsidR="0050486B" w:rsidRPr="0050486B">
              <w:rPr>
                <w:rFonts w:asciiTheme="majorEastAsia" w:eastAsiaTheme="majorEastAsia" w:hAnsiTheme="majorEastAsia" w:hint="eastAsia"/>
                <w:b/>
                <w:szCs w:val="27"/>
              </w:rPr>
              <w:t>リスク分担について</w:t>
            </w:r>
          </w:p>
        </w:tc>
      </w:tr>
      <w:tr w:rsidR="00457B80" w:rsidRPr="00C36EC9" w14:paraId="7DB01E25" w14:textId="77777777" w:rsidTr="00457B80">
        <w:trPr>
          <w:trHeight w:val="518"/>
        </w:trPr>
        <w:tc>
          <w:tcPr>
            <w:tcW w:w="9067" w:type="dxa"/>
            <w:shd w:val="clear" w:color="auto" w:fill="auto"/>
            <w:vAlign w:val="center"/>
          </w:tcPr>
          <w:p w14:paraId="0B66B165" w14:textId="373588ED" w:rsidR="00457B80" w:rsidRDefault="00457B80" w:rsidP="00330875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（１）行政に求める負担やリスク分担に関することについて</w:t>
            </w:r>
          </w:p>
        </w:tc>
      </w:tr>
      <w:tr w:rsidR="00457B80" w:rsidRPr="00C36EC9" w14:paraId="4FC51AA8" w14:textId="77777777" w:rsidTr="00457B80">
        <w:trPr>
          <w:trHeight w:val="518"/>
        </w:trPr>
        <w:tc>
          <w:tcPr>
            <w:tcW w:w="9067" w:type="dxa"/>
            <w:shd w:val="clear" w:color="auto" w:fill="auto"/>
            <w:vAlign w:val="center"/>
          </w:tcPr>
          <w:p w14:paraId="35EA7856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7F17547A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3D10D956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4A6E8C63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0C990D0" w14:textId="77777777" w:rsidR="00457B80" w:rsidRPr="00457B80" w:rsidRDefault="00457B80" w:rsidP="00330875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  <w:tr w:rsidR="00457B80" w:rsidRPr="00C36EC9" w14:paraId="2FA78BDC" w14:textId="77777777" w:rsidTr="00457B80">
        <w:trPr>
          <w:trHeight w:val="518"/>
        </w:trPr>
        <w:tc>
          <w:tcPr>
            <w:tcW w:w="9067" w:type="dxa"/>
            <w:shd w:val="clear" w:color="auto" w:fill="auto"/>
            <w:vAlign w:val="center"/>
          </w:tcPr>
          <w:p w14:paraId="6A1CD03B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（２）物価について</w:t>
            </w:r>
          </w:p>
          <w:p w14:paraId="6E6D5640" w14:textId="77777777" w:rsidR="00457B80" w:rsidRPr="00457B80" w:rsidRDefault="00457B80" w:rsidP="00457B80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・急激なインフレ・デフレに対する本市、事業者間の取り決め</w:t>
            </w:r>
            <w:r w:rsidRPr="00457B80">
              <w:rPr>
                <w:rFonts w:asciiTheme="majorEastAsia" w:eastAsiaTheme="majorEastAsia" w:hAnsiTheme="majorEastAsia" w:hint="eastAsia"/>
                <w:b/>
                <w:sz w:val="21"/>
                <w:szCs w:val="24"/>
              </w:rPr>
              <w:t>（価格改定時の基準指数等）</w:t>
            </w:r>
          </w:p>
          <w:p w14:paraId="2B0666EE" w14:textId="7392C7E3" w:rsidR="00457B80" w:rsidRPr="00457B80" w:rsidRDefault="00457B80" w:rsidP="004455D1">
            <w:pPr>
              <w:ind w:firstLineChars="100" w:firstLine="221"/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（例）公共工事標準請負契約約款第25条スライド条項（物価変動規定）</w:t>
            </w:r>
          </w:p>
        </w:tc>
      </w:tr>
      <w:tr w:rsidR="00C36EC9" w:rsidRPr="007A5587" w14:paraId="3F5774F4" w14:textId="77777777" w:rsidTr="00BC5371">
        <w:trPr>
          <w:trHeight w:val="1219"/>
        </w:trPr>
        <w:tc>
          <w:tcPr>
            <w:tcW w:w="9067" w:type="dxa"/>
            <w:vAlign w:val="center"/>
          </w:tcPr>
          <w:p w14:paraId="4A9AE7F6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33C1AAD3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27C32E0E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5CA9AEB" w14:textId="77777777" w:rsidR="00457B80" w:rsidRDefault="00457B80" w:rsidP="00457B80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30837CCC" w14:textId="77777777" w:rsidR="00627A18" w:rsidRPr="00C36EC9" w:rsidRDefault="00627A18" w:rsidP="008F2C5C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C36EC9" w:rsidRPr="00C36EC9" w14:paraId="275C960B" w14:textId="77777777" w:rsidTr="00330875">
        <w:trPr>
          <w:trHeight w:val="518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192E7C20" w14:textId="3A935EE9" w:rsidR="00C36EC9" w:rsidRPr="00C36EC9" w:rsidRDefault="00BC5371" w:rsidP="00330875">
            <w:pPr>
              <w:spacing w:line="0" w:lineRule="atLeast"/>
              <w:jc w:val="both"/>
              <w:rPr>
                <w:rFonts w:asciiTheme="majorEastAsia" w:eastAsiaTheme="majorEastAsia" w:hAnsiTheme="majorEastAsia"/>
                <w:b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４　</w:t>
            </w:r>
            <w:r w:rsidR="0050486B" w:rsidRPr="0050486B">
              <w:rPr>
                <w:rFonts w:asciiTheme="majorEastAsia" w:eastAsiaTheme="majorEastAsia" w:hAnsiTheme="majorEastAsia" w:hint="eastAsia"/>
                <w:b/>
                <w:szCs w:val="27"/>
              </w:rPr>
              <w:t>業務内容について</w:t>
            </w:r>
          </w:p>
        </w:tc>
      </w:tr>
      <w:tr w:rsidR="00457B80" w:rsidRPr="00C36EC9" w14:paraId="35B41A50" w14:textId="77777777" w:rsidTr="004455D1">
        <w:trPr>
          <w:trHeight w:val="518"/>
        </w:trPr>
        <w:tc>
          <w:tcPr>
            <w:tcW w:w="9067" w:type="dxa"/>
            <w:shd w:val="clear" w:color="auto" w:fill="auto"/>
            <w:vAlign w:val="center"/>
          </w:tcPr>
          <w:p w14:paraId="4FF73E49" w14:textId="77777777" w:rsidR="004455D1" w:rsidRDefault="004455D1" w:rsidP="00457B80">
            <w:pPr>
              <w:jc w:val="both"/>
              <w:rPr>
                <w:rFonts w:asciiTheme="majorEastAsia" w:eastAsiaTheme="majorEastAsia" w:hAnsiTheme="majorEastAsia"/>
                <w:b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t>（１）</w:t>
            </w:r>
            <w:r w:rsidR="00457B80"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防犯灯の灯具更新（ESCO事業終了後の灯具寿命に伴う更新（約５万灯）及び既設LED</w:t>
            </w:r>
          </w:p>
          <w:p w14:paraId="2E69DD91" w14:textId="479C3DAF" w:rsidR="00457B80" w:rsidRPr="00457B80" w:rsidRDefault="00457B80" w:rsidP="004455D1">
            <w:pPr>
              <w:ind w:firstLineChars="300" w:firstLine="663"/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計画更新（約17,000灯））について</w:t>
            </w:r>
          </w:p>
          <w:p w14:paraId="1D0DCE68" w14:textId="2E65DE57" w:rsidR="00457B80" w:rsidRDefault="00457B80" w:rsidP="004455D1">
            <w:pPr>
              <w:ind w:firstLineChars="100" w:firstLine="221"/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57B80">
              <w:rPr>
                <w:rFonts w:asciiTheme="majorEastAsia" w:eastAsiaTheme="majorEastAsia" w:hAnsiTheme="majorEastAsia" w:hint="eastAsia"/>
                <w:b/>
                <w:szCs w:val="27"/>
              </w:rPr>
              <w:t>・更新範囲の選定や更新計画、体制等の懸念点、提案</w:t>
            </w:r>
          </w:p>
        </w:tc>
      </w:tr>
      <w:tr w:rsidR="00C36EC9" w:rsidRPr="007A5587" w14:paraId="3EBE5A53" w14:textId="77777777" w:rsidTr="00C36EC9">
        <w:trPr>
          <w:trHeight w:val="1524"/>
        </w:trPr>
        <w:tc>
          <w:tcPr>
            <w:tcW w:w="9067" w:type="dxa"/>
            <w:vAlign w:val="center"/>
          </w:tcPr>
          <w:p w14:paraId="01A543CD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lastRenderedPageBreak/>
              <w:t>（回答欄）</w:t>
            </w:r>
          </w:p>
          <w:p w14:paraId="3C26D276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3864BB2E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B6DAF80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25F4E33D" w14:textId="77777777" w:rsidR="00627A18" w:rsidRPr="00C36EC9" w:rsidRDefault="00627A18" w:rsidP="008F2C5C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4455D1" w:rsidRPr="007A5587" w14:paraId="3BDEECA0" w14:textId="77777777" w:rsidTr="004455D1">
        <w:trPr>
          <w:trHeight w:val="371"/>
        </w:trPr>
        <w:tc>
          <w:tcPr>
            <w:tcW w:w="9067" w:type="dxa"/>
            <w:vAlign w:val="center"/>
          </w:tcPr>
          <w:p w14:paraId="0C0EFECB" w14:textId="77777777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>（２）定期点検実施の懸念点について</w:t>
            </w:r>
          </w:p>
          <w:p w14:paraId="386CAABD" w14:textId="36515BEF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・実施年の予算設定や手法、計画</w:t>
            </w:r>
          </w:p>
        </w:tc>
      </w:tr>
      <w:tr w:rsidR="004455D1" w:rsidRPr="007A5587" w14:paraId="0A078FB5" w14:textId="77777777" w:rsidTr="004455D1">
        <w:trPr>
          <w:trHeight w:val="371"/>
        </w:trPr>
        <w:tc>
          <w:tcPr>
            <w:tcW w:w="9067" w:type="dxa"/>
            <w:vAlign w:val="center"/>
          </w:tcPr>
          <w:p w14:paraId="37E132E2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5569D0B5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577889F7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4651BD3E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3FF7370C" w14:textId="77777777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  <w:tr w:rsidR="004455D1" w:rsidRPr="007A5587" w14:paraId="693D00A2" w14:textId="77777777" w:rsidTr="004455D1">
        <w:trPr>
          <w:trHeight w:val="371"/>
        </w:trPr>
        <w:tc>
          <w:tcPr>
            <w:tcW w:w="9067" w:type="dxa"/>
            <w:vAlign w:val="center"/>
          </w:tcPr>
          <w:p w14:paraId="2C917A1C" w14:textId="77777777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>（３）防犯灯管理システムについて</w:t>
            </w:r>
          </w:p>
          <w:p w14:paraId="4FCC3C95" w14:textId="64063FF6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・想定のシステム、事業者体制、保守・運用における条件</w:t>
            </w:r>
          </w:p>
        </w:tc>
      </w:tr>
      <w:tr w:rsidR="004455D1" w:rsidRPr="007A5587" w14:paraId="39AEC85A" w14:textId="77777777" w:rsidTr="004455D1">
        <w:trPr>
          <w:trHeight w:val="371"/>
        </w:trPr>
        <w:tc>
          <w:tcPr>
            <w:tcW w:w="9067" w:type="dxa"/>
            <w:vAlign w:val="center"/>
          </w:tcPr>
          <w:p w14:paraId="199D4399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413702D9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7675167F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4ECF3E9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92DB614" w14:textId="77777777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  <w:tr w:rsidR="004455D1" w:rsidRPr="007A5587" w14:paraId="2C68AB50" w14:textId="77777777" w:rsidTr="004455D1">
        <w:trPr>
          <w:trHeight w:val="371"/>
        </w:trPr>
        <w:tc>
          <w:tcPr>
            <w:tcW w:w="9067" w:type="dxa"/>
            <w:vAlign w:val="center"/>
          </w:tcPr>
          <w:p w14:paraId="02A0744E" w14:textId="77777777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>（４）コールセンターの設置について</w:t>
            </w:r>
          </w:p>
          <w:p w14:paraId="27DEE0F4" w14:textId="609A98BE" w:rsid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　・常時受け付け以外の提案、代替案、緊急時のみの受付方法</w:t>
            </w:r>
          </w:p>
        </w:tc>
      </w:tr>
      <w:tr w:rsidR="004455D1" w:rsidRPr="007A5587" w14:paraId="108DA8CA" w14:textId="77777777" w:rsidTr="004455D1">
        <w:trPr>
          <w:trHeight w:val="371"/>
        </w:trPr>
        <w:tc>
          <w:tcPr>
            <w:tcW w:w="9067" w:type="dxa"/>
            <w:vAlign w:val="center"/>
          </w:tcPr>
          <w:p w14:paraId="47FD0813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512B9678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10386412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5E63BE49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3C7517C" w14:textId="77777777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  <w:tr w:rsidR="00BC5371" w:rsidRPr="007A5587" w14:paraId="26D428CD" w14:textId="77777777" w:rsidTr="00BC5371">
        <w:trPr>
          <w:trHeight w:val="523"/>
        </w:trPr>
        <w:tc>
          <w:tcPr>
            <w:tcW w:w="9067" w:type="dxa"/>
            <w:shd w:val="clear" w:color="auto" w:fill="EDEDED" w:themeFill="accent3" w:themeFillTint="33"/>
            <w:vAlign w:val="center"/>
          </w:tcPr>
          <w:p w14:paraId="279C00B7" w14:textId="536C8ECB" w:rsidR="00BC5371" w:rsidRPr="00C36EC9" w:rsidRDefault="00BC5371" w:rsidP="008F2C5C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t xml:space="preserve">５　</w:t>
            </w:r>
            <w:r w:rsidR="0050486B" w:rsidRPr="0050486B">
              <w:rPr>
                <w:rFonts w:asciiTheme="majorEastAsia" w:eastAsiaTheme="majorEastAsia" w:hAnsiTheme="majorEastAsia" w:hint="eastAsia"/>
                <w:b/>
                <w:szCs w:val="27"/>
              </w:rPr>
              <w:t>その他</w:t>
            </w:r>
          </w:p>
        </w:tc>
      </w:tr>
      <w:tr w:rsidR="004455D1" w:rsidRPr="004455D1" w14:paraId="54BCD93C" w14:textId="77777777" w:rsidTr="004455D1">
        <w:trPr>
          <w:trHeight w:val="1186"/>
        </w:trPr>
        <w:tc>
          <w:tcPr>
            <w:tcW w:w="9067" w:type="dxa"/>
            <w:shd w:val="clear" w:color="auto" w:fill="auto"/>
            <w:vAlign w:val="center"/>
          </w:tcPr>
          <w:p w14:paraId="16629566" w14:textId="49BC9E44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>
              <w:rPr>
                <w:rFonts w:asciiTheme="majorEastAsia" w:eastAsiaTheme="majorEastAsia" w:hAnsiTheme="majorEastAsia" w:hint="eastAsia"/>
                <w:b/>
                <w:szCs w:val="27"/>
              </w:rPr>
              <w:t>（１）</w:t>
            </w: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>専用柱の仕様について</w:t>
            </w:r>
          </w:p>
          <w:p w14:paraId="06EB549A" w14:textId="77777777" w:rsidR="004455D1" w:rsidRDefault="004455D1" w:rsidP="004455D1">
            <w:pPr>
              <w:ind w:firstLineChars="100" w:firstLine="221"/>
              <w:jc w:val="both"/>
              <w:rPr>
                <w:rFonts w:asciiTheme="majorEastAsia" w:eastAsiaTheme="majorEastAsia" w:hAnsiTheme="majorEastAsia"/>
                <w:b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>・価格帯や耐久性において従来の鋼管ポール以外で新たに仕様に組み込むことが有効と</w:t>
            </w:r>
          </w:p>
          <w:p w14:paraId="7D2021C7" w14:textId="68079BA7" w:rsidR="004455D1" w:rsidRDefault="004455D1" w:rsidP="004455D1">
            <w:pPr>
              <w:ind w:firstLineChars="200" w:firstLine="442"/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t>思われる素材（アルミポールなど）の提案</w:t>
            </w:r>
          </w:p>
        </w:tc>
      </w:tr>
      <w:tr w:rsidR="004455D1" w:rsidRPr="004455D1" w14:paraId="12BB3111" w14:textId="77777777" w:rsidTr="004455D1">
        <w:trPr>
          <w:trHeight w:val="1186"/>
        </w:trPr>
        <w:tc>
          <w:tcPr>
            <w:tcW w:w="9067" w:type="dxa"/>
            <w:shd w:val="clear" w:color="auto" w:fill="auto"/>
            <w:vAlign w:val="center"/>
          </w:tcPr>
          <w:p w14:paraId="775D86C3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5A07DE33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7AE43200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1F5F2449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5251446F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  <w:tr w:rsidR="00BC5371" w:rsidRPr="007A5587" w14:paraId="63395455" w14:textId="77777777" w:rsidTr="004455D1">
        <w:trPr>
          <w:trHeight w:val="658"/>
        </w:trPr>
        <w:tc>
          <w:tcPr>
            <w:tcW w:w="9067" w:type="dxa"/>
            <w:vAlign w:val="center"/>
          </w:tcPr>
          <w:p w14:paraId="342DFC6B" w14:textId="1CB8B02F" w:rsidR="00627A18" w:rsidRPr="00C36EC9" w:rsidRDefault="004455D1" w:rsidP="008F2C5C">
            <w:pPr>
              <w:jc w:val="both"/>
              <w:rPr>
                <w:rFonts w:asciiTheme="majorEastAsia" w:eastAsiaTheme="majorEastAsia" w:hAnsiTheme="majorEastAsia" w:hint="eastAsia"/>
                <w:szCs w:val="27"/>
              </w:rPr>
            </w:pPr>
            <w:r w:rsidRPr="004455D1">
              <w:rPr>
                <w:rFonts w:asciiTheme="majorEastAsia" w:eastAsiaTheme="majorEastAsia" w:hAnsiTheme="majorEastAsia" w:hint="eastAsia"/>
                <w:b/>
                <w:szCs w:val="27"/>
              </w:rPr>
              <w:lastRenderedPageBreak/>
              <w:t>（２）その他技術面、効率化等の提案</w:t>
            </w:r>
          </w:p>
        </w:tc>
      </w:tr>
      <w:tr w:rsidR="004455D1" w:rsidRPr="004455D1" w14:paraId="59809434" w14:textId="77777777" w:rsidTr="004455D1">
        <w:trPr>
          <w:trHeight w:val="375"/>
        </w:trPr>
        <w:tc>
          <w:tcPr>
            <w:tcW w:w="9067" w:type="dxa"/>
            <w:vAlign w:val="center"/>
          </w:tcPr>
          <w:p w14:paraId="2A920EB1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（回答欄）</w:t>
            </w:r>
          </w:p>
          <w:p w14:paraId="404A6668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01476FEA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2C9D061A" w14:textId="77777777" w:rsidR="004455D1" w:rsidRDefault="004455D1" w:rsidP="004455D1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  <w:p w14:paraId="3F48736B" w14:textId="77777777" w:rsidR="004455D1" w:rsidRPr="004455D1" w:rsidRDefault="004455D1" w:rsidP="004455D1">
            <w:pPr>
              <w:jc w:val="both"/>
              <w:rPr>
                <w:rFonts w:asciiTheme="majorEastAsia" w:eastAsiaTheme="majorEastAsia" w:hAnsiTheme="majorEastAsia" w:hint="eastAsia"/>
                <w:b/>
                <w:szCs w:val="27"/>
              </w:rPr>
            </w:pPr>
          </w:p>
        </w:tc>
      </w:tr>
    </w:tbl>
    <w:p w14:paraId="4FED1C6E" w14:textId="77777777" w:rsidR="00F0117E" w:rsidRPr="007A5587" w:rsidRDefault="00F0117E" w:rsidP="00C36EC9">
      <w:pPr>
        <w:jc w:val="both"/>
        <w:rPr>
          <w:rFonts w:asciiTheme="majorEastAsia" w:eastAsiaTheme="majorEastAsia" w:hAnsiTheme="majorEastAsia"/>
          <w:szCs w:val="27"/>
        </w:rPr>
      </w:pPr>
    </w:p>
    <w:sectPr w:rsidR="00F0117E" w:rsidRPr="007A5587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9E46" w14:textId="77777777" w:rsidR="002A3F04" w:rsidRDefault="002A3F04" w:rsidP="00343783">
      <w:pPr>
        <w:spacing w:line="240" w:lineRule="auto"/>
      </w:pPr>
      <w:r>
        <w:separator/>
      </w:r>
    </w:p>
  </w:endnote>
  <w:endnote w:type="continuationSeparator" w:id="0">
    <w:p w14:paraId="4A7601A1" w14:textId="77777777" w:rsidR="002A3F04" w:rsidRDefault="002A3F04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0D89" w14:textId="77777777" w:rsidR="007B7C6A" w:rsidRDefault="007B7C6A">
    <w:pPr>
      <w:pStyle w:val="a6"/>
    </w:pPr>
  </w:p>
  <w:p w14:paraId="5D6E0A93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A768" w14:textId="77777777" w:rsidR="002A3F04" w:rsidRDefault="002A3F04" w:rsidP="00343783">
      <w:pPr>
        <w:spacing w:line="240" w:lineRule="auto"/>
      </w:pPr>
      <w:r>
        <w:separator/>
      </w:r>
    </w:p>
  </w:footnote>
  <w:footnote w:type="continuationSeparator" w:id="0">
    <w:p w14:paraId="3CFE4C34" w14:textId="77777777" w:rsidR="002A3F04" w:rsidRDefault="002A3F04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826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7319A"/>
    <w:rsid w:val="00081572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12E5"/>
    <w:rsid w:val="0019494A"/>
    <w:rsid w:val="001A0F89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A3F04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55D1"/>
    <w:rsid w:val="00446A81"/>
    <w:rsid w:val="00446AC0"/>
    <w:rsid w:val="00450D22"/>
    <w:rsid w:val="004552FA"/>
    <w:rsid w:val="00457B80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0486B"/>
    <w:rsid w:val="00511558"/>
    <w:rsid w:val="00511B50"/>
    <w:rsid w:val="00513557"/>
    <w:rsid w:val="00514662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27A18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A5587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C5371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36EC9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41B"/>
    <w:rsid w:val="00CB46A7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A629F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3630F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F8C317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7A30-E4F7-4568-A828-9E8AF9F6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鹿山恵輔_25（市）市民生活部地域安全推進課</cp:lastModifiedBy>
  <cp:revision>15</cp:revision>
  <cp:lastPrinted>2019-02-18T09:46:00Z</cp:lastPrinted>
  <dcterms:created xsi:type="dcterms:W3CDTF">2019-04-04T06:55:00Z</dcterms:created>
  <dcterms:modified xsi:type="dcterms:W3CDTF">2025-11-07T05:56:00Z</dcterms:modified>
</cp:coreProperties>
</file>