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rPr>
      </w:pPr>
    </w:p>
    <w:p w:rsidR="001D1B6D" w:rsidRDefault="001D1B6D" w:rsidP="001D1B6D">
      <w:pPr>
        <w:jc w:val="right"/>
        <w:rPr>
          <w:rFonts w:ascii="ＭＳ 明朝" w:eastAsia="ＭＳ 明朝" w:hAnsi="ＭＳ 明朝"/>
        </w:rPr>
      </w:pPr>
      <w:r>
        <w:rPr>
          <w:rFonts w:ascii="ＭＳ 明朝" w:eastAsia="ＭＳ 明朝" w:hAnsi="ＭＳ 明朝" w:hint="eastAsia"/>
        </w:rPr>
        <w:t>年　　　月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w:t>
      </w:r>
      <w:r w:rsidR="006B6D11">
        <w:rPr>
          <w:rFonts w:ascii="ＭＳ 明朝" w:eastAsia="ＭＳ 明朝" w:hAnsi="ＭＳ 明朝" w:hint="eastAsia"/>
        </w:rPr>
        <w:t>川崎市エネルギー最適化補助金運営</w:t>
      </w:r>
      <w:r w:rsidR="006B6D11" w:rsidRPr="00343936">
        <w:rPr>
          <w:rFonts w:ascii="ＭＳ 明朝" w:eastAsia="ＭＳ 明朝" w:hAnsi="ＭＳ 明朝" w:hint="eastAsia"/>
        </w:rPr>
        <w:t>業務委託</w:t>
      </w:r>
      <w:r>
        <w:rPr>
          <w:rFonts w:ascii="ＭＳ 明朝" w:eastAsia="ＭＳ 明朝" w:hAnsi="ＭＳ 明朝" w:hint="eastAsia"/>
        </w:rPr>
        <w:t>」について、上記の共同企業体代表者（受託者）を代理人と定め、川崎市と共同企業体との間における次の事項に関する権限を委任します。</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bookmarkStart w:id="0" w:name="_GoBack"/>
      <w:bookmarkEnd w:id="0"/>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発注者及び監督官庁との折衝に関する件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D1B6D"/>
    <w:rsid w:val="00396452"/>
    <w:rsid w:val="006B6D11"/>
    <w:rsid w:val="007B42E0"/>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332</Characters>
  <Application>Microsoft Office Word</Application>
  <DocSecurity>0</DocSecurity>
  <Lines>2</Lines>
  <Paragraphs>1</Paragraphs>
  <ScaleCrop>false</ScaleCrop>
  <Company>総務企画局情報管理部システム管理課</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2022-05-09T07:42:00Z</dcterms:created>
  <dcterms:modified xsi:type="dcterms:W3CDTF">2022-09-05T01:17:00Z</dcterms:modified>
</cp:coreProperties>
</file>