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86" w:rsidRPr="00B35970" w:rsidRDefault="00BD0A86" w:rsidP="00BD0A86">
      <w:pPr>
        <w:spacing w:line="400" w:lineRule="exact"/>
        <w:ind w:left="221" w:hanging="221"/>
        <w:rPr>
          <w:color w:val="000000"/>
        </w:rPr>
      </w:pPr>
      <w:r w:rsidRPr="00A318EC">
        <w:rPr>
          <w:rFonts w:hint="eastAsia"/>
          <w:color w:val="000000"/>
        </w:rPr>
        <w:t>第１</w:t>
      </w:r>
      <w:r>
        <w:rPr>
          <w:rFonts w:hint="eastAsia"/>
          <w:color w:val="000000"/>
        </w:rPr>
        <w:t>３</w:t>
      </w:r>
      <w:r w:rsidRPr="003305C7"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様式（第１３</w:t>
      </w:r>
      <w:r w:rsidRPr="004B770B">
        <w:rPr>
          <w:rFonts w:hint="eastAsia"/>
          <w:color w:val="000000"/>
        </w:rPr>
        <w:t>条関係）</w:t>
      </w:r>
    </w:p>
    <w:p w:rsidR="00BD0A86" w:rsidRPr="00B35970" w:rsidRDefault="00BD0A86" w:rsidP="00BD0A86">
      <w:pPr>
        <w:jc w:val="center"/>
        <w:rPr>
          <w:color w:val="000000"/>
        </w:rPr>
      </w:pPr>
    </w:p>
    <w:p w:rsidR="00BD0A86" w:rsidRPr="00B35970" w:rsidRDefault="00BD0A86" w:rsidP="00BD0A86">
      <w:pPr>
        <w:ind w:left="6663" w:right="140"/>
        <w:jc w:val="right"/>
        <w:rPr>
          <w:color w:val="000000"/>
        </w:rPr>
      </w:pPr>
      <w:r w:rsidRPr="00B35970">
        <w:rPr>
          <w:rFonts w:hint="eastAsia"/>
          <w:color w:val="000000"/>
        </w:rPr>
        <w:t>年　　月　　日</w:t>
      </w:r>
    </w:p>
    <w:p w:rsidR="00BD0A86" w:rsidRPr="00B35970" w:rsidRDefault="00BD0A86" w:rsidP="00BD0A86">
      <w:pPr>
        <w:ind w:left="6663" w:right="140"/>
        <w:rPr>
          <w:color w:val="000000"/>
        </w:rPr>
      </w:pPr>
    </w:p>
    <w:p w:rsidR="00BD0A86" w:rsidRPr="00B35970" w:rsidRDefault="00BD0A86" w:rsidP="00BD0A86">
      <w:pPr>
        <w:jc w:val="center"/>
        <w:rPr>
          <w:rFonts w:ascii="ＭＳ 明朝" w:hAnsi="ＭＳ 明朝"/>
          <w:color w:val="000000"/>
          <w:sz w:val="24"/>
          <w:szCs w:val="28"/>
        </w:rPr>
      </w:pPr>
      <w:r w:rsidRPr="00B35970">
        <w:rPr>
          <w:rFonts w:ascii="ＭＳ 明朝" w:hAnsi="ＭＳ 明朝" w:hint="eastAsia"/>
          <w:color w:val="000000"/>
          <w:sz w:val="24"/>
          <w:szCs w:val="28"/>
        </w:rPr>
        <w:t>発注実績報告書</w:t>
      </w:r>
    </w:p>
    <w:p w:rsidR="00BD0A86" w:rsidRPr="00B35970" w:rsidRDefault="00BD0A86" w:rsidP="00BD0A86">
      <w:pPr>
        <w:rPr>
          <w:rFonts w:ascii="ＭＳ 明朝" w:hAnsi="ＭＳ 明朝"/>
          <w:color w:val="000000"/>
          <w:szCs w:val="28"/>
        </w:rPr>
      </w:pPr>
    </w:p>
    <w:p w:rsidR="00BD0A86" w:rsidRPr="00B35970" w:rsidRDefault="00BD0A86" w:rsidP="00BD0A86">
      <w:pPr>
        <w:rPr>
          <w:rFonts w:ascii="ＭＳ 明朝" w:hAnsi="ＭＳ 明朝"/>
          <w:color w:val="000000"/>
          <w:szCs w:val="28"/>
        </w:rPr>
      </w:pPr>
      <w:r w:rsidRPr="00B35970">
        <w:rPr>
          <w:rFonts w:ascii="ＭＳ 明朝" w:hAnsi="ＭＳ 明朝" w:hint="eastAsia"/>
          <w:color w:val="000000"/>
          <w:szCs w:val="28"/>
        </w:rPr>
        <w:t>（</w:t>
      </w:r>
      <w:r>
        <w:rPr>
          <w:rFonts w:ascii="ＭＳ 明朝" w:hAnsi="ＭＳ 明朝" w:hint="eastAsia"/>
          <w:color w:val="000000"/>
          <w:szCs w:val="28"/>
        </w:rPr>
        <w:t>宛</w:t>
      </w:r>
      <w:r w:rsidRPr="00B35970">
        <w:rPr>
          <w:rFonts w:ascii="ＭＳ 明朝" w:hAnsi="ＭＳ 明朝" w:hint="eastAsia"/>
          <w:color w:val="000000"/>
          <w:szCs w:val="28"/>
        </w:rPr>
        <w:t>先）川　崎　市　長</w:t>
      </w:r>
    </w:p>
    <w:p w:rsidR="00BD0A86" w:rsidRPr="00B35970" w:rsidRDefault="00BD0A86" w:rsidP="00BD0A86">
      <w:pPr>
        <w:rPr>
          <w:rFonts w:ascii="ＭＳ 明朝" w:hAnsi="ＭＳ 明朝"/>
          <w:color w:val="000000"/>
          <w:szCs w:val="28"/>
        </w:rPr>
      </w:pPr>
    </w:p>
    <w:p w:rsidR="00BD0A86" w:rsidRPr="00CC74D9" w:rsidRDefault="00BD0A86" w:rsidP="00BD0A86">
      <w:pPr>
        <w:wordWrap w:val="0"/>
        <w:overflowPunct w:val="0"/>
        <w:snapToGrid w:val="0"/>
        <w:spacing w:line="362" w:lineRule="exact"/>
        <w:ind w:firstLineChars="1900" w:firstLine="4180"/>
        <w:rPr>
          <w:szCs w:val="22"/>
        </w:rPr>
      </w:pPr>
      <w:r>
        <w:rPr>
          <w:rFonts w:hint="eastAsia"/>
          <w:szCs w:val="22"/>
        </w:rPr>
        <w:t>本社所在地</w:t>
      </w:r>
      <w:r w:rsidRPr="00CC74D9">
        <w:rPr>
          <w:rFonts w:hint="eastAsia"/>
          <w:szCs w:val="22"/>
        </w:rPr>
        <w:t xml:space="preserve">　　　　　　　　　　　　　　</w:t>
      </w:r>
      <w:r>
        <w:rPr>
          <w:rFonts w:hint="eastAsia"/>
          <w:szCs w:val="22"/>
        </w:rPr>
        <w:t xml:space="preserve">　</w:t>
      </w:r>
    </w:p>
    <w:p w:rsidR="00BD0A86" w:rsidRPr="00CC74D9" w:rsidRDefault="00BD0A86" w:rsidP="00BD0A86">
      <w:pPr>
        <w:wordWrap w:val="0"/>
        <w:overflowPunct w:val="0"/>
        <w:snapToGrid w:val="0"/>
        <w:spacing w:line="362" w:lineRule="exact"/>
        <w:ind w:firstLineChars="1900" w:firstLine="4180"/>
        <w:rPr>
          <w:szCs w:val="22"/>
        </w:rPr>
      </w:pPr>
      <w:r>
        <w:rPr>
          <w:rFonts w:hint="eastAsia"/>
          <w:szCs w:val="22"/>
        </w:rPr>
        <w:t>名　称</w:t>
      </w:r>
      <w:r w:rsidRPr="00CC74D9">
        <w:rPr>
          <w:rFonts w:hint="eastAsia"/>
          <w:szCs w:val="22"/>
        </w:rPr>
        <w:t xml:space="preserve">　　　　　　　　　　　　　　</w:t>
      </w:r>
      <w:r>
        <w:rPr>
          <w:rFonts w:hint="eastAsia"/>
          <w:szCs w:val="22"/>
        </w:rPr>
        <w:t xml:space="preserve">　　　</w:t>
      </w:r>
    </w:p>
    <w:p w:rsidR="00BD0A86" w:rsidRDefault="00BD0A86" w:rsidP="00BD0A86">
      <w:pPr>
        <w:wordWrap w:val="0"/>
        <w:overflowPunct w:val="0"/>
        <w:snapToGrid w:val="0"/>
        <w:spacing w:line="362" w:lineRule="exact"/>
        <w:ind w:firstLineChars="1900" w:firstLine="4180"/>
        <w:rPr>
          <w:szCs w:val="22"/>
        </w:rPr>
      </w:pPr>
      <w:r w:rsidRPr="00CC74D9">
        <w:rPr>
          <w:rFonts w:hint="eastAsia"/>
          <w:szCs w:val="22"/>
        </w:rPr>
        <w:t>代表者</w:t>
      </w:r>
      <w:r>
        <w:rPr>
          <w:rFonts w:hint="eastAsia"/>
          <w:szCs w:val="22"/>
        </w:rPr>
        <w:t xml:space="preserve">役職・氏名　　　　　　　　　　　　</w:t>
      </w:r>
    </w:p>
    <w:p w:rsidR="00BD0A86" w:rsidRPr="00B35970" w:rsidRDefault="00BD0A86" w:rsidP="00BD0A86">
      <w:pPr>
        <w:rPr>
          <w:rFonts w:ascii="ＭＳ 明朝" w:hAnsi="ＭＳ 明朝"/>
          <w:color w:val="000000"/>
          <w:sz w:val="24"/>
          <w:szCs w:val="28"/>
        </w:rPr>
      </w:pPr>
    </w:p>
    <w:p w:rsidR="00BD0A86" w:rsidRPr="00B35970" w:rsidRDefault="00BD0A86" w:rsidP="00BD0A86">
      <w:pPr>
        <w:spacing w:line="400" w:lineRule="exact"/>
        <w:ind w:firstLineChars="100" w:firstLine="220"/>
        <w:rPr>
          <w:rFonts w:ascii="ＭＳ 明朝" w:hAnsi="ＭＳ 明朝"/>
          <w:color w:val="000000"/>
          <w:szCs w:val="28"/>
        </w:rPr>
      </w:pPr>
      <w:r w:rsidRPr="00B35970">
        <w:rPr>
          <w:rFonts w:ascii="ＭＳ 明朝" w:hAnsi="ＭＳ 明朝" w:hint="eastAsia"/>
          <w:color w:val="000000"/>
          <w:szCs w:val="28"/>
        </w:rPr>
        <w:t xml:space="preserve">　　　　年　　月　　</w:t>
      </w:r>
      <w:r>
        <w:rPr>
          <w:rFonts w:ascii="ＭＳ 明朝" w:hAnsi="ＭＳ 明朝" w:hint="eastAsia"/>
          <w:color w:val="000000"/>
          <w:szCs w:val="28"/>
        </w:rPr>
        <w:t xml:space="preserve">日付け川崎市指令　</w:t>
      </w:r>
      <w:r w:rsidRPr="00B35970">
        <w:rPr>
          <w:rFonts w:ascii="ＭＳ 明朝" w:hAnsi="ＭＳ 明朝" w:hint="eastAsia"/>
          <w:color w:val="000000"/>
          <w:szCs w:val="28"/>
        </w:rPr>
        <w:t xml:space="preserve">　第　　号をもって交付決定通知があった補助事業について、</w:t>
      </w:r>
      <w:r w:rsidRPr="004B770B">
        <w:rPr>
          <w:rFonts w:ascii="ＭＳ 明朝" w:hAnsi="ＭＳ 明朝" w:hint="eastAsia"/>
          <w:color w:val="000000"/>
          <w:szCs w:val="28"/>
        </w:rPr>
        <w:t>川崎市働き方改革・生産性向上推進事業補助金</w:t>
      </w:r>
      <w:r w:rsidRPr="00B35970">
        <w:rPr>
          <w:rFonts w:ascii="ＭＳ 明朝" w:hAnsi="ＭＳ 明朝" w:hint="eastAsia"/>
          <w:color w:val="000000"/>
          <w:szCs w:val="28"/>
        </w:rPr>
        <w:t>交付要綱第</w:t>
      </w:r>
      <w:r>
        <w:rPr>
          <w:rFonts w:ascii="ＭＳ 明朝" w:hAnsi="ＭＳ 明朝" w:hint="eastAsia"/>
          <w:color w:val="000000"/>
          <w:szCs w:val="28"/>
        </w:rPr>
        <w:t>１３</w:t>
      </w:r>
      <w:r w:rsidRPr="00B35970">
        <w:rPr>
          <w:rFonts w:ascii="ＭＳ 明朝" w:hAnsi="ＭＳ 明朝" w:hint="eastAsia"/>
          <w:color w:val="000000"/>
          <w:szCs w:val="28"/>
        </w:rPr>
        <w:t>条第２項に基づき、次のとおり報告します。</w:t>
      </w:r>
    </w:p>
    <w:p w:rsidR="00BD0A86" w:rsidRPr="00B35970" w:rsidRDefault="00BD0A86" w:rsidP="00BD0A86">
      <w:pPr>
        <w:rPr>
          <w:rFonts w:ascii="ＭＳ 明朝" w:hAnsi="ＭＳ 明朝"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</w:tblGrid>
      <w:tr w:rsidR="00BD0A86" w:rsidRPr="00B35970" w:rsidTr="00DD2E70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0A86" w:rsidRPr="00B35970" w:rsidRDefault="00BD0A86" w:rsidP="00DD2E70">
            <w:pPr>
              <w:ind w:leftChars="-49" w:left="-108"/>
              <w:rPr>
                <w:rFonts w:ascii="ＭＳ 明朝" w:hAnsi="ＭＳ 明朝"/>
                <w:color w:val="000000"/>
                <w:szCs w:val="28"/>
              </w:rPr>
            </w:pPr>
            <w:r w:rsidRPr="00B35970">
              <w:rPr>
                <w:rFonts w:ascii="ＭＳ 明朝" w:hAnsi="ＭＳ 明朝" w:hint="eastAsia"/>
                <w:color w:val="000000"/>
                <w:szCs w:val="28"/>
              </w:rPr>
              <w:t xml:space="preserve">１　</w:t>
            </w:r>
            <w:r>
              <w:rPr>
                <w:rFonts w:ascii="ＭＳ 明朝" w:hAnsi="ＭＳ 明朝" w:hint="eastAsia"/>
                <w:color w:val="000000"/>
                <w:szCs w:val="28"/>
              </w:rPr>
              <w:t>対象</w:t>
            </w:r>
            <w:r w:rsidRPr="00B35970">
              <w:rPr>
                <w:rFonts w:ascii="ＭＳ 明朝" w:hAnsi="ＭＳ 明朝" w:hint="eastAsia"/>
                <w:color w:val="000000"/>
                <w:szCs w:val="28"/>
              </w:rPr>
              <w:t>事業</w:t>
            </w:r>
            <w:r>
              <w:rPr>
                <w:rFonts w:ascii="ＭＳ 明朝" w:hAnsi="ＭＳ 明朝" w:hint="eastAsia"/>
                <w:color w:val="000000"/>
                <w:szCs w:val="28"/>
              </w:rPr>
              <w:t>計画</w:t>
            </w:r>
            <w:r w:rsidRPr="00B35970">
              <w:rPr>
                <w:rFonts w:ascii="ＭＳ 明朝" w:hAnsi="ＭＳ 明朝" w:hint="eastAsia"/>
                <w:color w:val="000000"/>
                <w:szCs w:val="28"/>
              </w:rPr>
              <w:t>名</w:t>
            </w: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D0A86" w:rsidRPr="00B35970" w:rsidRDefault="00BD0A86" w:rsidP="00EC6139">
            <w:pPr>
              <w:rPr>
                <w:rFonts w:ascii="ＭＳ 明朝" w:hAnsi="ＭＳ 明朝"/>
                <w:color w:val="000000"/>
                <w:szCs w:val="28"/>
              </w:rPr>
            </w:pPr>
          </w:p>
        </w:tc>
      </w:tr>
    </w:tbl>
    <w:p w:rsidR="00BD0A86" w:rsidRPr="00B35970" w:rsidRDefault="00BD0A86" w:rsidP="00BD0A86">
      <w:pPr>
        <w:rPr>
          <w:rFonts w:ascii="ＭＳ 明朝" w:hAnsi="ＭＳ 明朝"/>
          <w:color w:val="000000"/>
          <w:szCs w:val="28"/>
        </w:rPr>
      </w:pPr>
    </w:p>
    <w:p w:rsidR="00BD0A86" w:rsidRPr="00B35970" w:rsidRDefault="00BD0A86" w:rsidP="00DD2E70">
      <w:pPr>
        <w:rPr>
          <w:rFonts w:ascii="ＭＳ 明朝" w:hAnsi="ＭＳ 明朝"/>
          <w:color w:val="000000"/>
          <w:szCs w:val="28"/>
        </w:rPr>
      </w:pPr>
      <w:r w:rsidRPr="00B35970">
        <w:rPr>
          <w:rFonts w:ascii="ＭＳ 明朝" w:hAnsi="ＭＳ 明朝" w:hint="eastAsia"/>
          <w:color w:val="000000"/>
          <w:szCs w:val="28"/>
        </w:rPr>
        <w:t>２　発注実績（別添とすることも可）</w:t>
      </w:r>
    </w:p>
    <w:p w:rsidR="00BD0A86" w:rsidRPr="00B35970" w:rsidRDefault="00BD0A86" w:rsidP="00BD0A86">
      <w:pPr>
        <w:rPr>
          <w:rFonts w:ascii="ＭＳ 明朝" w:hAnsi="ＭＳ 明朝"/>
          <w:color w:val="000000"/>
          <w:sz w:val="20"/>
          <w:szCs w:val="28"/>
        </w:rPr>
      </w:pPr>
      <w:r w:rsidRPr="00B35970">
        <w:rPr>
          <w:rFonts w:ascii="ＭＳ 明朝" w:hAnsi="ＭＳ 明朝" w:hint="eastAsia"/>
          <w:color w:val="000000"/>
          <w:sz w:val="21"/>
          <w:szCs w:val="28"/>
        </w:rPr>
        <w:t xml:space="preserve">　</w:t>
      </w:r>
      <w:r w:rsidRPr="00B35970">
        <w:rPr>
          <w:rFonts w:ascii="ＭＳ 明朝" w:hAnsi="ＭＳ 明朝" w:hint="eastAsia"/>
          <w:color w:val="000000"/>
          <w:sz w:val="18"/>
          <w:szCs w:val="28"/>
        </w:rPr>
        <w:t xml:space="preserve">※対象経費のうち、100万円を超える設営、広報、イベント委託等に係る契約のみを記載してください。　　</w:t>
      </w:r>
      <w:r w:rsidRPr="00B35970">
        <w:rPr>
          <w:rFonts w:ascii="ＭＳ 明朝" w:hAnsi="ＭＳ 明朝" w:hint="eastAsia"/>
          <w:color w:val="000000"/>
          <w:sz w:val="20"/>
          <w:szCs w:val="28"/>
        </w:rPr>
        <w:t>（単位：円）</w:t>
      </w:r>
    </w:p>
    <w:tbl>
      <w:tblPr>
        <w:tblW w:w="9776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"/>
        <w:gridCol w:w="274"/>
        <w:gridCol w:w="273"/>
        <w:gridCol w:w="273"/>
        <w:gridCol w:w="280"/>
        <w:gridCol w:w="280"/>
        <w:gridCol w:w="280"/>
        <w:gridCol w:w="28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095"/>
        <w:gridCol w:w="1843"/>
      </w:tblGrid>
      <w:tr w:rsidR="00BD0A86" w:rsidRPr="00B35970" w:rsidTr="00EC6139">
        <w:trPr>
          <w:trHeight w:val="64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B35970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契約日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B35970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契約種別</w:t>
            </w:r>
          </w:p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B35970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(工事、委託、物品)</w:t>
            </w:r>
          </w:p>
        </w:tc>
        <w:tc>
          <w:tcPr>
            <w:tcW w:w="2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B35970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契約名称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B35970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業者名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B35970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市内中小</w:t>
            </w:r>
            <w:r w:rsidRPr="00B35970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br/>
              <w:t>の別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B35970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契約金額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（税込）</w:t>
            </w:r>
          </w:p>
        </w:tc>
      </w:tr>
      <w:tr w:rsidR="00BD0A86" w:rsidRPr="00B35970" w:rsidTr="00EC6139">
        <w:trPr>
          <w:trHeight w:val="37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B35970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BD0A86" w:rsidRPr="00B35970" w:rsidTr="00EC6139">
        <w:trPr>
          <w:trHeight w:val="37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B35970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BD0A86" w:rsidRPr="00B35970" w:rsidTr="00EC6139">
        <w:trPr>
          <w:trHeight w:val="37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B35970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BD0A86" w:rsidRPr="00B35970" w:rsidTr="00EC6139">
        <w:trPr>
          <w:trHeight w:val="37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B35970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BD0A86" w:rsidRPr="00B35970" w:rsidTr="00EC6139">
        <w:trPr>
          <w:trHeight w:val="37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B35970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BD0A86" w:rsidRPr="00B35970" w:rsidTr="00EC6139">
        <w:trPr>
          <w:trHeight w:val="37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B35970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BD0A86" w:rsidRPr="00B35970" w:rsidTr="00EC6139">
        <w:trPr>
          <w:trHeight w:val="37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B35970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BD0A86" w:rsidRPr="00B35970" w:rsidTr="00EC6139">
        <w:trPr>
          <w:trHeight w:val="37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B35970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BD0A86" w:rsidRPr="00B35970" w:rsidTr="00EC6139">
        <w:trPr>
          <w:trHeight w:val="37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B35970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BD0A86" w:rsidRPr="00B35970" w:rsidTr="00EC6139">
        <w:trPr>
          <w:trHeight w:val="37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B35970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BD0A86" w:rsidRPr="00B35970" w:rsidTr="00EC6139">
        <w:trPr>
          <w:trHeight w:val="34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B35970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86" w:rsidRPr="00B35970" w:rsidRDefault="00BD0A86" w:rsidP="00EC6139">
            <w:pPr>
              <w:widowControl/>
              <w:tabs>
                <w:tab w:val="clear" w:pos="284"/>
                <w:tab w:val="clear" w:pos="567"/>
              </w:tabs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B35970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:rsidR="00BD0A86" w:rsidRPr="00B35970" w:rsidRDefault="00BD0A86" w:rsidP="00BD0A86">
      <w:pPr>
        <w:rPr>
          <w:rFonts w:ascii="ＭＳ 明朝" w:hAnsi="ＭＳ 明朝"/>
          <w:color w:val="000000"/>
          <w:sz w:val="21"/>
          <w:szCs w:val="28"/>
        </w:rPr>
      </w:pPr>
    </w:p>
    <w:p w:rsidR="00BD0A86" w:rsidRPr="00B35970" w:rsidRDefault="00BD0A86" w:rsidP="00BD0A86">
      <w:pPr>
        <w:rPr>
          <w:rFonts w:ascii="ＭＳ 明朝" w:hAnsi="ＭＳ 明朝"/>
          <w:color w:val="000000"/>
          <w:szCs w:val="28"/>
        </w:rPr>
      </w:pPr>
      <w:r w:rsidRPr="00B35970">
        <w:rPr>
          <w:rFonts w:ascii="ＭＳ 明朝" w:hAnsi="ＭＳ 明朝" w:hint="eastAsia"/>
          <w:color w:val="000000"/>
          <w:szCs w:val="28"/>
        </w:rPr>
        <w:t>３　添付書類</w:t>
      </w:r>
    </w:p>
    <w:p w:rsidR="00BD0A86" w:rsidRPr="00AD1294" w:rsidRDefault="00BD0A86" w:rsidP="00BD0A86">
      <w:pPr>
        <w:ind w:leftChars="100" w:left="880" w:hangingChars="300" w:hanging="660"/>
        <w:rPr>
          <w:rFonts w:ascii="ＭＳ 明朝" w:hAnsi="ＭＳ 明朝"/>
          <w:color w:val="000000"/>
          <w:szCs w:val="28"/>
        </w:rPr>
      </w:pPr>
      <w:r w:rsidRPr="00B35970">
        <w:rPr>
          <w:rFonts w:ascii="ＭＳ 明朝" w:hAnsi="ＭＳ 明朝" w:hint="eastAsia"/>
          <w:color w:val="000000"/>
          <w:szCs w:val="28"/>
        </w:rPr>
        <w:t>（１）</w:t>
      </w:r>
      <w:r>
        <w:rPr>
          <w:rFonts w:ascii="ＭＳ 明朝" w:hAnsi="ＭＳ 明朝" w:hint="eastAsia"/>
          <w:color w:val="000000"/>
          <w:szCs w:val="28"/>
        </w:rPr>
        <w:t>市内中小企業者による入札、又は２者以上の市内中小企業者から見積りを徴収した場合は、</w:t>
      </w:r>
      <w:r w:rsidRPr="00B35970">
        <w:rPr>
          <w:rFonts w:ascii="ＭＳ 明朝" w:hAnsi="ＭＳ 明朝" w:hint="eastAsia"/>
          <w:color w:val="000000"/>
          <w:szCs w:val="28"/>
        </w:rPr>
        <w:t>契約結果の分かる書類の写し</w:t>
      </w:r>
      <w:bookmarkStart w:id="0" w:name="_GoBack"/>
      <w:bookmarkEnd w:id="0"/>
      <w:r>
        <w:rPr>
          <w:rFonts w:ascii="ＭＳ 明朝" w:hAnsi="ＭＳ 明朝" w:hint="eastAsia"/>
          <w:color w:val="000000"/>
          <w:szCs w:val="28"/>
        </w:rPr>
        <w:t>及び市内中小企業者であることの誓約書（第１４号様式）</w:t>
      </w:r>
    </w:p>
    <w:p w:rsidR="00BD0A86" w:rsidRPr="00B35970" w:rsidRDefault="00BD0A86" w:rsidP="00BD0A86">
      <w:pPr>
        <w:ind w:leftChars="100" w:left="880" w:hangingChars="300" w:hanging="660"/>
        <w:rPr>
          <w:rFonts w:ascii="ＭＳ 明朝" w:hAnsi="ＭＳ 明朝"/>
          <w:color w:val="000000"/>
          <w:szCs w:val="28"/>
        </w:rPr>
      </w:pPr>
      <w:r w:rsidRPr="00B35970">
        <w:rPr>
          <w:rFonts w:ascii="ＭＳ 明朝" w:hAnsi="ＭＳ 明朝" w:hint="eastAsia"/>
          <w:color w:val="000000"/>
          <w:szCs w:val="28"/>
        </w:rPr>
        <w:t>（２）市内中小企業者による入札</w:t>
      </w:r>
      <w:r>
        <w:rPr>
          <w:rFonts w:ascii="ＭＳ 明朝" w:hAnsi="ＭＳ 明朝" w:hint="eastAsia"/>
          <w:color w:val="000000"/>
          <w:szCs w:val="28"/>
        </w:rPr>
        <w:t>、</w:t>
      </w:r>
      <w:r w:rsidRPr="00B35970">
        <w:rPr>
          <w:rFonts w:ascii="ＭＳ 明朝" w:hAnsi="ＭＳ 明朝" w:hint="eastAsia"/>
          <w:color w:val="000000"/>
          <w:szCs w:val="28"/>
        </w:rPr>
        <w:t>又は２者以上の市内中小企業者から見積り</w:t>
      </w:r>
      <w:r>
        <w:rPr>
          <w:rFonts w:ascii="ＭＳ 明朝" w:hAnsi="ＭＳ 明朝" w:hint="eastAsia"/>
          <w:color w:val="000000"/>
          <w:szCs w:val="28"/>
        </w:rPr>
        <w:t>を徴取し難い事由がある場合は、入札（見積り）が行えないことに係る理由書（</w:t>
      </w:r>
      <w:r w:rsidRPr="00C87AB1">
        <w:rPr>
          <w:rFonts w:ascii="ＭＳ 明朝" w:hAnsi="ＭＳ 明朝" w:hint="eastAsia"/>
          <w:color w:val="000000"/>
          <w:szCs w:val="28"/>
        </w:rPr>
        <w:t>第１</w:t>
      </w:r>
      <w:r>
        <w:rPr>
          <w:rFonts w:ascii="ＭＳ 明朝" w:hAnsi="ＭＳ 明朝" w:hint="eastAsia"/>
          <w:color w:val="000000"/>
          <w:szCs w:val="28"/>
        </w:rPr>
        <w:t>５</w:t>
      </w:r>
      <w:r w:rsidRPr="00C87AB1">
        <w:rPr>
          <w:rFonts w:ascii="ＭＳ 明朝" w:hAnsi="ＭＳ 明朝" w:hint="eastAsia"/>
          <w:color w:val="000000"/>
          <w:szCs w:val="28"/>
        </w:rPr>
        <w:t>号</w:t>
      </w:r>
      <w:r>
        <w:rPr>
          <w:rFonts w:ascii="ＭＳ 明朝" w:hAnsi="ＭＳ 明朝" w:hint="eastAsia"/>
          <w:color w:val="000000"/>
          <w:szCs w:val="28"/>
        </w:rPr>
        <w:t>様式</w:t>
      </w:r>
      <w:r w:rsidRPr="00B35970">
        <w:rPr>
          <w:rFonts w:ascii="ＭＳ 明朝" w:hAnsi="ＭＳ 明朝" w:hint="eastAsia"/>
          <w:color w:val="000000"/>
          <w:szCs w:val="28"/>
        </w:rPr>
        <w:t>）</w:t>
      </w:r>
    </w:p>
    <w:p w:rsidR="00BD0A86" w:rsidRPr="00B35970" w:rsidRDefault="00BD0A86" w:rsidP="00BD0A86">
      <w:pPr>
        <w:ind w:left="211" w:rightChars="-65" w:right="-143" w:hangingChars="100" w:hanging="211"/>
        <w:rPr>
          <w:rFonts w:ascii="ＭＳ 明朝" w:hAnsi="ＭＳ 明朝"/>
          <w:b/>
          <w:color w:val="000000"/>
          <w:sz w:val="21"/>
          <w:szCs w:val="28"/>
        </w:rPr>
      </w:pPr>
    </w:p>
    <w:p w:rsidR="00BD0A86" w:rsidRPr="00651360" w:rsidRDefault="00BD0A86" w:rsidP="00BD0A86">
      <w:pPr>
        <w:ind w:left="211" w:rightChars="-65" w:right="-143" w:hangingChars="100" w:hanging="211"/>
        <w:rPr>
          <w:rFonts w:ascii="ＭＳ 明朝" w:hAnsi="ＭＳ 明朝"/>
          <w:b/>
          <w:sz w:val="21"/>
          <w:szCs w:val="28"/>
        </w:rPr>
      </w:pPr>
      <w:r w:rsidRPr="00651360">
        <w:rPr>
          <w:rFonts w:ascii="ＭＳ 明朝" w:hAnsi="ＭＳ 明朝" w:hint="eastAsia"/>
          <w:b/>
          <w:sz w:val="21"/>
          <w:szCs w:val="28"/>
        </w:rPr>
        <w:t>（注）市内中小企業者の定義</w:t>
      </w:r>
    </w:p>
    <w:p w:rsidR="00BD0A86" w:rsidRPr="00651360" w:rsidRDefault="00BD0A86" w:rsidP="00BD0A86">
      <w:pPr>
        <w:ind w:leftChars="193" w:left="425" w:firstLineChars="106" w:firstLine="223"/>
        <w:rPr>
          <w:rFonts w:ascii="ＭＳ 明朝" w:hAnsi="ＭＳ 明朝"/>
          <w:sz w:val="21"/>
          <w:szCs w:val="28"/>
        </w:rPr>
      </w:pPr>
      <w:r w:rsidRPr="00651360">
        <w:rPr>
          <w:rFonts w:ascii="ＭＳ 明朝" w:hAnsi="ＭＳ 明朝" w:hint="eastAsia"/>
          <w:sz w:val="21"/>
          <w:szCs w:val="28"/>
        </w:rPr>
        <w:t>中小企業基本法（昭和38年法律第154号）第２条第１項各号のいずれかに該当し、</w:t>
      </w:r>
      <w:r w:rsidRPr="00651360">
        <w:rPr>
          <w:rFonts w:ascii="ＭＳ 明朝" w:hAnsi="ＭＳ 明朝" w:hint="eastAsia"/>
          <w:b/>
          <w:sz w:val="21"/>
          <w:szCs w:val="28"/>
          <w:u w:val="single"/>
        </w:rPr>
        <w:t>市内に主たる事務所又は事業所を有する者</w:t>
      </w:r>
      <w:r w:rsidRPr="00651360">
        <w:rPr>
          <w:rFonts w:ascii="ＭＳ 明朝" w:hAnsi="ＭＳ 明朝" w:hint="eastAsia"/>
          <w:sz w:val="21"/>
          <w:szCs w:val="28"/>
        </w:rPr>
        <w:t>（原則として川崎市内に登記簿上の本店がある企業）</w:t>
      </w:r>
    </w:p>
    <w:p w:rsidR="00BD0A86" w:rsidRPr="008B3A33" w:rsidRDefault="00BD0A86" w:rsidP="00BD0A86">
      <w:pPr>
        <w:ind w:leftChars="100" w:left="220" w:rightChars="-65" w:right="-143" w:firstLineChars="200" w:firstLine="420"/>
        <w:rPr>
          <w:rFonts w:ascii="ＭＳ 明朝" w:hAnsi="ＭＳ 明朝"/>
          <w:sz w:val="21"/>
          <w:szCs w:val="28"/>
        </w:rPr>
      </w:pPr>
      <w:r w:rsidRPr="00651360">
        <w:rPr>
          <w:rFonts w:ascii="ＭＳ 明朝" w:hAnsi="ＭＳ 明朝" w:hint="eastAsia"/>
          <w:sz w:val="21"/>
          <w:szCs w:val="28"/>
        </w:rPr>
        <w:t>※ただし、個人事業主については住所が川崎市内にある者</w:t>
      </w:r>
    </w:p>
    <w:p w:rsidR="00501CB0" w:rsidRPr="00BD0A86" w:rsidRDefault="00DD2E70"/>
    <w:sectPr w:rsidR="00501CB0" w:rsidRPr="00BD0A86" w:rsidSect="008B3A33">
      <w:headerReference w:type="even" r:id="rId6"/>
      <w:headerReference w:type="default" r:id="rId7"/>
      <w:headerReference w:type="first" r:id="rId8"/>
      <w:pgSz w:w="11906" w:h="16838" w:code="9"/>
      <w:pgMar w:top="993" w:right="849" w:bottom="567" w:left="1134" w:header="0" w:footer="0" w:gutter="0"/>
      <w:cols w:space="720"/>
      <w:noEndnote/>
      <w:docGrid w:linePitch="441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D2E70">
      <w:r>
        <w:separator/>
      </w:r>
    </w:p>
  </w:endnote>
  <w:endnote w:type="continuationSeparator" w:id="0">
    <w:p w:rsidR="00000000" w:rsidRDefault="00DD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D2E70">
      <w:r>
        <w:separator/>
      </w:r>
    </w:p>
  </w:footnote>
  <w:footnote w:type="continuationSeparator" w:id="0">
    <w:p w:rsidR="00000000" w:rsidRDefault="00DD2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2C" w:rsidRDefault="00DD2E70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2C" w:rsidRDefault="00DD2E70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2C" w:rsidRDefault="00DD2E70">
    <w:pPr>
      <w:spacing w:after="160" w:line="259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86"/>
    <w:rsid w:val="001F34AD"/>
    <w:rsid w:val="008D3C4A"/>
    <w:rsid w:val="00BD0A86"/>
    <w:rsid w:val="00DD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91DFDB"/>
  <w15:chartTrackingRefBased/>
  <w15:docId w15:val="{13C74C91-1074-4160-A96C-E072C0F2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86"/>
    <w:pPr>
      <w:widowControl w:val="0"/>
      <w:tabs>
        <w:tab w:val="left" w:pos="284"/>
        <w:tab w:val="left" w:pos="567"/>
      </w:tabs>
      <w:jc w:val="both"/>
    </w:pPr>
    <w:rPr>
      <w:rFonts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383</Characters>
  <Application>Microsoft Office Word</Application>
  <DocSecurity>0</DocSecurity>
  <Lines>127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2025-04-10T10:25:00Z</dcterms:created>
  <dcterms:modified xsi:type="dcterms:W3CDTF">2025-04-10T11:27:00Z</dcterms:modified>
</cp:coreProperties>
</file>