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61BB" w14:textId="77777777" w:rsidR="004D7EB2" w:rsidRPr="004D7EB2" w:rsidRDefault="004D7EB2" w:rsidP="004D7EB2">
      <w:pPr>
        <w:kinsoku w:val="0"/>
        <w:wordWrap w:val="0"/>
        <w:overflowPunct w:val="0"/>
        <w:spacing w:line="249" w:lineRule="exact"/>
        <w:ind w:hanging="124"/>
        <w:rPr>
          <w:rFonts w:asciiTheme="majorEastAsia" w:eastAsiaTheme="majorEastAsia" w:hAnsiTheme="majorEastAsia"/>
        </w:rPr>
      </w:pPr>
      <w:r w:rsidRPr="004D7EB2">
        <w:rPr>
          <w:rFonts w:asciiTheme="majorEastAsia" w:eastAsiaTheme="majorEastAsia" w:hAnsiTheme="majorEastAsia" w:hint="eastAsia"/>
        </w:rPr>
        <w:t>第１号様式</w:t>
      </w:r>
    </w:p>
    <w:p w14:paraId="0A623BF2" w14:textId="77777777" w:rsidR="004D7EB2" w:rsidRPr="004D7EB2" w:rsidRDefault="004D7EB2" w:rsidP="004D7EB2">
      <w:pPr>
        <w:wordWrap w:val="0"/>
        <w:spacing w:line="249" w:lineRule="exact"/>
      </w:pPr>
      <w:r w:rsidRPr="004D7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0DD34E" wp14:editId="1B702AE2">
                <wp:simplePos x="0" y="0"/>
                <wp:positionH relativeFrom="column">
                  <wp:posOffset>10160</wp:posOffset>
                </wp:positionH>
                <wp:positionV relativeFrom="paragraph">
                  <wp:posOffset>60324</wp:posOffset>
                </wp:positionV>
                <wp:extent cx="6256655" cy="9248775"/>
                <wp:effectExtent l="0" t="0" r="1079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9248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8D90E" id="Rectangle 2" o:spid="_x0000_s1026" style="position:absolute;left:0;text-align:left;margin-left:.8pt;margin-top:4.75pt;width:492.65pt;height:7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" o:allowincell="f" filled="f" strokeweight="1.5pt"/>
            </w:pict>
          </mc:Fallback>
        </mc:AlternateContent>
      </w:r>
    </w:p>
    <w:p w14:paraId="75A273E0" w14:textId="77777777" w:rsidR="004D7EB2" w:rsidRPr="004D7EB2" w:rsidRDefault="0055063D" w:rsidP="004D7EB2">
      <w:pPr>
        <w:kinsoku w:val="0"/>
        <w:wordWrap w:val="0"/>
        <w:overflowPunct w:val="0"/>
        <w:spacing w:line="249" w:lineRule="exact"/>
        <w:ind w:firstLineChars="1600" w:firstLine="3628"/>
      </w:pPr>
      <w:r>
        <w:rPr>
          <w:rFonts w:hint="eastAsia"/>
        </w:rPr>
        <w:t>協力店</w:t>
      </w:r>
      <w:r w:rsidR="003D470A">
        <w:rPr>
          <w:rFonts w:hint="eastAsia"/>
        </w:rPr>
        <w:t>登録</w:t>
      </w:r>
      <w:r w:rsidR="000E7EE2">
        <w:rPr>
          <w:rFonts w:hint="eastAsia"/>
        </w:rPr>
        <w:t>届出</w:t>
      </w:r>
      <w:r w:rsidR="004D7EB2" w:rsidRPr="004D7EB2">
        <w:rPr>
          <w:rFonts w:hint="eastAsia"/>
        </w:rPr>
        <w:t>書</w:t>
      </w:r>
    </w:p>
    <w:p w14:paraId="744444B8" w14:textId="77777777" w:rsidR="004D7EB2" w:rsidRPr="000E7ABE" w:rsidRDefault="004D7EB2" w:rsidP="00E4266E">
      <w:pPr>
        <w:wordWrap w:val="0"/>
        <w:spacing w:line="120" w:lineRule="exact"/>
      </w:pPr>
    </w:p>
    <w:p w14:paraId="7A0D39DB" w14:textId="77777777"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="00A35125" w:rsidRPr="000E7ABE">
        <w:rPr>
          <w:rFonts w:hint="eastAsia"/>
        </w:rPr>
        <w:t xml:space="preserve">　　　　　　　　　　　　　　　　　　　　　　　　　　</w:t>
      </w:r>
      <w:r w:rsidR="00F14CED" w:rsidRPr="000E7ABE">
        <w:rPr>
          <w:rFonts w:hint="eastAsia"/>
        </w:rPr>
        <w:t xml:space="preserve">　</w:t>
      </w:r>
      <w:r w:rsidR="000E5B92" w:rsidRPr="000E7ABE">
        <w:rPr>
          <w:rFonts w:hint="eastAsia"/>
        </w:rPr>
        <w:t xml:space="preserve">　　　　</w:t>
      </w:r>
      <w:r w:rsidRPr="000E7ABE">
        <w:rPr>
          <w:rFonts w:hint="eastAsia"/>
        </w:rPr>
        <w:t>年　　月　　日</w:t>
      </w:r>
    </w:p>
    <w:p w14:paraId="68717FDE" w14:textId="77777777" w:rsidR="004D7EB2" w:rsidRPr="000E7ABE" w:rsidRDefault="004D7EB2" w:rsidP="004D7EB2">
      <w:pPr>
        <w:kinsoku w:val="0"/>
        <w:wordWrap w:val="0"/>
        <w:overflowPunct w:val="0"/>
        <w:spacing w:line="249" w:lineRule="exact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（あて先）川崎市長</w:t>
      </w:r>
    </w:p>
    <w:p w14:paraId="6543447C" w14:textId="77777777" w:rsidR="004D7EB2" w:rsidRPr="000E7ABE" w:rsidRDefault="004D7EB2" w:rsidP="00B9456B">
      <w:pPr>
        <w:wordWrap w:val="0"/>
        <w:spacing w:line="120" w:lineRule="exact"/>
      </w:pPr>
    </w:p>
    <w:p w14:paraId="60A724E8" w14:textId="77777777" w:rsidR="004D7EB2" w:rsidRPr="000E7ABE" w:rsidRDefault="00DF3B57" w:rsidP="00DF3B57">
      <w:pPr>
        <w:kinsoku w:val="0"/>
        <w:wordWrap w:val="0"/>
        <w:overflowPunct w:val="0"/>
        <w:spacing w:line="249" w:lineRule="exact"/>
        <w:ind w:rightChars="-188" w:right="-426"/>
      </w:pPr>
      <w:r w:rsidRPr="000E7ABE">
        <w:rPr>
          <w:spacing w:val="9"/>
        </w:rPr>
        <w:t xml:space="preserve">  </w:t>
      </w:r>
      <w:r w:rsidRPr="000E7ABE">
        <w:rPr>
          <w:rFonts w:hint="eastAsia"/>
          <w:spacing w:val="9"/>
        </w:rPr>
        <w:t xml:space="preserve">　</w:t>
      </w:r>
      <w:r w:rsidRPr="000E7ABE">
        <w:rPr>
          <w:rFonts w:hint="eastAsia"/>
        </w:rPr>
        <w:t xml:space="preserve">　　　　　　　　　　　　　　　　</w:t>
      </w:r>
      <w:r w:rsidR="004D7EB2" w:rsidRPr="000E7ABE">
        <w:rPr>
          <w:rFonts w:hint="eastAsia"/>
        </w:rPr>
        <w:t xml:space="preserve">所在地　川崎市　　　　区　　　　　　　　　　</w:t>
      </w:r>
    </w:p>
    <w:p w14:paraId="073FCCA6" w14:textId="77777777" w:rsidR="004D7EB2" w:rsidRPr="000E7ABE" w:rsidRDefault="004D7EB2" w:rsidP="00E4266E">
      <w:pPr>
        <w:wordWrap w:val="0"/>
        <w:spacing w:line="120" w:lineRule="exact"/>
        <w:ind w:rightChars="-188" w:right="-426"/>
      </w:pPr>
    </w:p>
    <w:p w14:paraId="359AB327" w14:textId="77777777" w:rsidR="004D7EB2" w:rsidRPr="000E7ABE" w:rsidRDefault="004D7EB2" w:rsidP="00DF3B57">
      <w:pPr>
        <w:kinsoku w:val="0"/>
        <w:wordWrap w:val="0"/>
        <w:overflowPunct w:val="0"/>
        <w:spacing w:line="249" w:lineRule="exact"/>
        <w:ind w:rightChars="-188" w:right="-426"/>
      </w:pPr>
      <w:r w:rsidRPr="000E7ABE">
        <w:rPr>
          <w:spacing w:val="9"/>
        </w:rPr>
        <w:t xml:space="preserve">  </w:t>
      </w:r>
      <w:r w:rsidR="00DF3B57" w:rsidRPr="000E7ABE">
        <w:rPr>
          <w:rFonts w:hint="eastAsia"/>
          <w:spacing w:val="9"/>
        </w:rPr>
        <w:t xml:space="preserve">　</w:t>
      </w:r>
      <w:r w:rsidRPr="000E7ABE">
        <w:rPr>
          <w:rFonts w:hint="eastAsia"/>
        </w:rPr>
        <w:t xml:space="preserve">　　　　　　　　　　　　　　　</w:t>
      </w:r>
      <w:r w:rsidR="00DF3B57" w:rsidRPr="000E7ABE">
        <w:rPr>
          <w:rFonts w:hint="eastAsia"/>
        </w:rPr>
        <w:t xml:space="preserve">　</w:t>
      </w:r>
      <w:r w:rsidRPr="000E7ABE">
        <w:rPr>
          <w:rFonts w:hint="eastAsia"/>
        </w:rPr>
        <w:t xml:space="preserve">名　称　　　　　　　　　　　　　　　　　　　</w:t>
      </w:r>
    </w:p>
    <w:p w14:paraId="0AD7B783" w14:textId="77777777" w:rsidR="004D7EB2" w:rsidRPr="000E7ABE" w:rsidRDefault="004D7EB2" w:rsidP="00E4266E">
      <w:pPr>
        <w:wordWrap w:val="0"/>
        <w:spacing w:line="120" w:lineRule="exact"/>
        <w:ind w:rightChars="-188" w:right="-426"/>
      </w:pPr>
    </w:p>
    <w:p w14:paraId="10A7D5FD" w14:textId="77777777" w:rsidR="004D7EB2" w:rsidRPr="000E7ABE" w:rsidRDefault="00DF3B57" w:rsidP="00DF3B57">
      <w:pPr>
        <w:kinsoku w:val="0"/>
        <w:wordWrap w:val="0"/>
        <w:overflowPunct w:val="0"/>
        <w:spacing w:line="249" w:lineRule="exact"/>
        <w:ind w:rightChars="-188" w:right="-426"/>
      </w:pPr>
      <w:r w:rsidRPr="000E7ABE">
        <w:rPr>
          <w:rFonts w:hint="eastAsia"/>
          <w:spacing w:val="9"/>
        </w:rPr>
        <w:t xml:space="preserve">　</w:t>
      </w:r>
      <w:r w:rsidR="004D7EB2" w:rsidRPr="000E7ABE">
        <w:rPr>
          <w:spacing w:val="9"/>
        </w:rPr>
        <w:t xml:space="preserve">  </w:t>
      </w:r>
      <w:r w:rsidR="004D7EB2" w:rsidRPr="000E7ABE">
        <w:rPr>
          <w:rFonts w:hint="eastAsia"/>
        </w:rPr>
        <w:t xml:space="preserve">　　　　　　　　　　　　　　　</w:t>
      </w:r>
      <w:r w:rsidRPr="000E7ABE">
        <w:rPr>
          <w:rFonts w:hint="eastAsia"/>
        </w:rPr>
        <w:t xml:space="preserve">　</w:t>
      </w:r>
      <w:r w:rsidR="004D7EB2" w:rsidRPr="000E7ABE">
        <w:rPr>
          <w:rFonts w:hint="eastAsia"/>
        </w:rPr>
        <w:t xml:space="preserve">代表者　</w:t>
      </w:r>
      <w:r w:rsidR="007E3709" w:rsidRPr="000E7ABE">
        <w:rPr>
          <w:rFonts w:hint="eastAsia"/>
        </w:rPr>
        <w:t xml:space="preserve">　　　　　　　　　　　　　　　　</w:t>
      </w:r>
      <w:r w:rsidR="004D7EB2" w:rsidRPr="000E7ABE">
        <w:rPr>
          <w:rFonts w:hint="eastAsia"/>
        </w:rPr>
        <w:t xml:space="preserve">　　</w:t>
      </w:r>
    </w:p>
    <w:p w14:paraId="11C903A2" w14:textId="77777777" w:rsidR="004D7EB2" w:rsidRPr="000E7ABE" w:rsidRDefault="004D7EB2" w:rsidP="00E4266E">
      <w:pPr>
        <w:wordWrap w:val="0"/>
        <w:spacing w:line="120" w:lineRule="exact"/>
        <w:ind w:rightChars="-188" w:right="-426"/>
      </w:pPr>
    </w:p>
    <w:p w14:paraId="679D2495" w14:textId="77777777" w:rsidR="004D7EB2" w:rsidRPr="000E7ABE" w:rsidRDefault="004D7EB2" w:rsidP="00DF3B57">
      <w:pPr>
        <w:kinsoku w:val="0"/>
        <w:wordWrap w:val="0"/>
        <w:overflowPunct w:val="0"/>
        <w:spacing w:line="249" w:lineRule="exact"/>
        <w:ind w:rightChars="-188" w:right="-426"/>
      </w:pPr>
      <w:r w:rsidRPr="000E7ABE">
        <w:rPr>
          <w:spacing w:val="9"/>
        </w:rPr>
        <w:t xml:space="preserve">  </w:t>
      </w:r>
      <w:r w:rsidR="00DF3B57" w:rsidRPr="000E7ABE">
        <w:rPr>
          <w:rFonts w:hint="eastAsia"/>
          <w:spacing w:val="9"/>
        </w:rPr>
        <w:t xml:space="preserve">　</w:t>
      </w:r>
      <w:r w:rsidRPr="000E7ABE">
        <w:rPr>
          <w:rFonts w:hint="eastAsia"/>
        </w:rPr>
        <w:t xml:space="preserve">　　　　　　　　　　　　　　　</w:t>
      </w:r>
      <w:r w:rsidR="00DF3B57" w:rsidRPr="000E7ABE">
        <w:rPr>
          <w:rFonts w:hint="eastAsia"/>
        </w:rPr>
        <w:t xml:space="preserve">　</w:t>
      </w:r>
      <w:r w:rsidRPr="000E7ABE">
        <w:rPr>
          <w:rFonts w:hint="eastAsia"/>
        </w:rPr>
        <w:t xml:space="preserve">電　話　　　　　　　　　　　　　　　　　　　</w:t>
      </w:r>
    </w:p>
    <w:p w14:paraId="129153F4" w14:textId="77777777" w:rsidR="004D7EB2" w:rsidRPr="000E7ABE" w:rsidRDefault="004D7EB2" w:rsidP="00E4266E">
      <w:pPr>
        <w:wordWrap w:val="0"/>
        <w:spacing w:line="200" w:lineRule="exact"/>
        <w:ind w:rightChars="-188" w:right="-426"/>
      </w:pPr>
    </w:p>
    <w:p w14:paraId="6C4E79BA" w14:textId="77777777" w:rsidR="004D7EB2" w:rsidRPr="004D7EB2" w:rsidRDefault="004D7EB2" w:rsidP="00ED1909">
      <w:pPr>
        <w:kinsoku w:val="0"/>
        <w:wordWrap w:val="0"/>
        <w:overflowPunct w:val="0"/>
        <w:spacing w:line="249" w:lineRule="exact"/>
        <w:ind w:left="489" w:hangingChars="200" w:hanging="489"/>
      </w:pPr>
      <w:r w:rsidRPr="000E7ABE">
        <w:rPr>
          <w:spacing w:val="9"/>
        </w:rPr>
        <w:t xml:space="preserve">  </w:t>
      </w:r>
      <w:r w:rsidRPr="000E7ABE">
        <w:rPr>
          <w:rFonts w:hint="eastAsia"/>
        </w:rPr>
        <w:t xml:space="preserve">　　川崎市</w:t>
      </w:r>
      <w:r w:rsidR="005D7B58" w:rsidRPr="000E7ABE">
        <w:rPr>
          <w:rFonts w:hint="eastAsia"/>
        </w:rPr>
        <w:t>「</w:t>
      </w:r>
      <w:r w:rsidR="004D6702" w:rsidRPr="000E7ABE">
        <w:rPr>
          <w:rFonts w:hint="eastAsia"/>
          <w:sz w:val="22"/>
        </w:rPr>
        <w:t>食品ロス削減</w:t>
      </w:r>
      <w:r w:rsidR="005D7B58" w:rsidRPr="000E7ABE">
        <w:rPr>
          <w:rFonts w:hint="eastAsia"/>
        </w:rPr>
        <w:t>協力店」登録実施要領第４条第１項の規定により、次のとおり川崎市「</w:t>
      </w:r>
      <w:r w:rsidR="004D6702" w:rsidRPr="000E7ABE">
        <w:rPr>
          <w:rFonts w:hint="eastAsia"/>
          <w:sz w:val="22"/>
        </w:rPr>
        <w:t>食品ロス削減</w:t>
      </w:r>
      <w:r w:rsidR="005D7B58" w:rsidRPr="000E7ABE">
        <w:rPr>
          <w:rFonts w:hint="eastAsia"/>
        </w:rPr>
        <w:t>協力店」</w:t>
      </w:r>
      <w:r w:rsidRPr="004D7EB2">
        <w:rPr>
          <w:rFonts w:hint="eastAsia"/>
        </w:rPr>
        <w:t>の</w:t>
      </w:r>
      <w:r w:rsidR="003D470A">
        <w:rPr>
          <w:rFonts w:hint="eastAsia"/>
        </w:rPr>
        <w:t>登録</w:t>
      </w:r>
      <w:r w:rsidRPr="004D7EB2">
        <w:rPr>
          <w:rFonts w:hint="eastAsia"/>
        </w:rPr>
        <w:t>を</w:t>
      </w:r>
      <w:r w:rsidR="000E7EE2">
        <w:rPr>
          <w:rFonts w:hint="eastAsia"/>
        </w:rPr>
        <w:t>届出</w:t>
      </w:r>
      <w:r w:rsidRPr="004D7EB2">
        <w:rPr>
          <w:rFonts w:hint="eastAsia"/>
        </w:rPr>
        <w:t>します。</w:t>
      </w:r>
    </w:p>
    <w:p w14:paraId="19A0B65B" w14:textId="77777777" w:rsidR="00BF07A2" w:rsidRPr="000C0321" w:rsidRDefault="00BF07A2" w:rsidP="00E4266E">
      <w:pPr>
        <w:kinsoku w:val="0"/>
        <w:wordWrap w:val="0"/>
        <w:overflowPunct w:val="0"/>
        <w:spacing w:line="200" w:lineRule="exact"/>
        <w:ind w:hanging="125"/>
        <w:rPr>
          <w:rFonts w:asciiTheme="majorEastAsia" w:eastAsiaTheme="majorEastAsia" w:hAnsiTheme="majorEastAsia"/>
        </w:rPr>
      </w:pPr>
      <w:r w:rsidRPr="000C0321">
        <w:rPr>
          <w:rFonts w:asciiTheme="majorEastAsia" w:eastAsiaTheme="majorEastAsia" w:hAnsiTheme="majorEastAsia" w:hint="eastAsia"/>
        </w:rPr>
        <w:t xml:space="preserve">　　</w:t>
      </w:r>
    </w:p>
    <w:tbl>
      <w:tblPr>
        <w:tblW w:w="9193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667"/>
        <w:gridCol w:w="1566"/>
        <w:gridCol w:w="2565"/>
      </w:tblGrid>
      <w:tr w:rsidR="009C3BE7" w:rsidRPr="00636E19" w14:paraId="300A9DAC" w14:textId="77777777" w:rsidTr="00E4266E">
        <w:trPr>
          <w:trHeight w:hRule="exact" w:val="814"/>
        </w:trPr>
        <w:tc>
          <w:tcPr>
            <w:tcW w:w="2395" w:type="dxa"/>
            <w:shd w:val="clear" w:color="auto" w:fill="DAEEF3" w:themeFill="accent5" w:themeFillTint="33"/>
            <w:vAlign w:val="center"/>
          </w:tcPr>
          <w:p w14:paraId="4580762F" w14:textId="77777777" w:rsidR="000E04C2" w:rsidRPr="000E7ABE" w:rsidRDefault="009C3BE7" w:rsidP="00BF07A2">
            <w:pPr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店舗の名称</w:t>
            </w:r>
          </w:p>
          <w:p w14:paraId="6C42BA98" w14:textId="77777777" w:rsidR="009C3BE7" w:rsidRPr="000E7ABE" w:rsidRDefault="000E04C2" w:rsidP="000E04C2">
            <w:pPr>
              <w:spacing w:line="120" w:lineRule="exact"/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Ｐ明朝" w:eastAsia="ＭＳ Ｐ明朝" w:hAnsi="ＭＳ Ｐ明朝" w:hint="eastAsia"/>
                <w:sz w:val="12"/>
              </w:rPr>
              <w:t>（※申請者と同じ場合</w:t>
            </w:r>
            <w:r w:rsidR="00CB6048" w:rsidRPr="000E7ABE">
              <w:rPr>
                <w:rFonts w:ascii="ＭＳ Ｐ明朝" w:eastAsia="ＭＳ Ｐ明朝" w:hAnsi="ＭＳ Ｐ明朝" w:hint="eastAsia"/>
                <w:sz w:val="12"/>
              </w:rPr>
              <w:t>：レを</w:t>
            </w:r>
            <w:r w:rsidRPr="000E7ABE">
              <w:rPr>
                <w:rFonts w:ascii="ＭＳ Ｐ明朝" w:eastAsia="ＭＳ Ｐ明朝" w:hAnsi="ＭＳ Ｐ明朝" w:hint="eastAsia"/>
                <w:sz w:val="12"/>
              </w:rPr>
              <w:t>記入）</w:t>
            </w:r>
          </w:p>
        </w:tc>
        <w:tc>
          <w:tcPr>
            <w:tcW w:w="6798" w:type="dxa"/>
            <w:gridSpan w:val="3"/>
            <w:shd w:val="clear" w:color="auto" w:fill="auto"/>
          </w:tcPr>
          <w:p w14:paraId="56FD4B09" w14:textId="77777777" w:rsidR="009C3BE7" w:rsidRPr="000E7ABE" w:rsidRDefault="009C3BE7" w:rsidP="00CB6048">
            <w:pPr>
              <w:spacing w:line="280" w:lineRule="exact"/>
              <w:rPr>
                <w:rFonts w:ascii="ＭＳ 明朝" w:hAnsi="ＭＳ 明朝"/>
              </w:rPr>
            </w:pPr>
          </w:p>
          <w:p w14:paraId="4E346ED0" w14:textId="77777777" w:rsidR="00CB6048" w:rsidRPr="000E7ABE" w:rsidRDefault="00CB6048" w:rsidP="00CB6048">
            <w:pPr>
              <w:spacing w:line="280" w:lineRule="exact"/>
              <w:rPr>
                <w:rFonts w:ascii="ＭＳ 明朝" w:hAnsi="ＭＳ 明朝"/>
              </w:rPr>
            </w:pPr>
          </w:p>
          <w:p w14:paraId="4C8BF389" w14:textId="77777777" w:rsidR="00CB6048" w:rsidRPr="000E7ABE" w:rsidRDefault="00CB6048" w:rsidP="00CB604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E7ABE">
              <w:rPr>
                <w:rFonts w:ascii="ＭＳ 明朝" w:hAnsi="ＭＳ 明朝" w:hint="eastAsia"/>
                <w:sz w:val="16"/>
                <w:szCs w:val="18"/>
              </w:rPr>
              <w:t>（</w:t>
            </w:r>
            <w:r w:rsidRPr="000E7ABE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E7ABE">
              <w:rPr>
                <w:rFonts w:ascii="ＭＳ 明朝" w:hAnsi="ＭＳ 明朝" w:hint="eastAsia"/>
                <w:sz w:val="16"/>
                <w:szCs w:val="18"/>
              </w:rPr>
              <w:t xml:space="preserve"> 申請者と同じ）</w:t>
            </w:r>
          </w:p>
        </w:tc>
      </w:tr>
      <w:tr w:rsidR="009C3BE7" w:rsidRPr="00636E19" w14:paraId="3D12B465" w14:textId="77777777" w:rsidTr="00E4266E">
        <w:trPr>
          <w:trHeight w:hRule="exact" w:val="812"/>
        </w:trPr>
        <w:tc>
          <w:tcPr>
            <w:tcW w:w="2395" w:type="dxa"/>
            <w:shd w:val="clear" w:color="auto" w:fill="DAEEF3" w:themeFill="accent5" w:themeFillTint="33"/>
            <w:vAlign w:val="center"/>
          </w:tcPr>
          <w:p w14:paraId="224F8D3A" w14:textId="77777777" w:rsidR="009C3BE7" w:rsidRPr="000E7ABE" w:rsidRDefault="009C3BE7" w:rsidP="00BF07A2">
            <w:pPr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所在地・連絡先</w:t>
            </w:r>
          </w:p>
          <w:p w14:paraId="60E9B752" w14:textId="77777777" w:rsidR="000E04C2" w:rsidRPr="000E7ABE" w:rsidRDefault="000E04C2" w:rsidP="000E04C2">
            <w:pPr>
              <w:spacing w:line="1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E7ABE">
              <w:rPr>
                <w:rFonts w:ascii="ＭＳ Ｐ明朝" w:eastAsia="ＭＳ Ｐ明朝" w:hAnsi="ＭＳ Ｐ明朝" w:hint="eastAsia"/>
                <w:sz w:val="12"/>
              </w:rPr>
              <w:t>（※申請者と同じ場合</w:t>
            </w:r>
            <w:r w:rsidR="00CB6048" w:rsidRPr="000E7ABE">
              <w:rPr>
                <w:rFonts w:ascii="ＭＳ Ｐ明朝" w:eastAsia="ＭＳ Ｐ明朝" w:hAnsi="ＭＳ Ｐ明朝" w:hint="eastAsia"/>
                <w:sz w:val="12"/>
              </w:rPr>
              <w:t>：レを記入</w:t>
            </w:r>
            <w:r w:rsidRPr="000E7ABE">
              <w:rPr>
                <w:rFonts w:ascii="ＭＳ Ｐ明朝" w:eastAsia="ＭＳ Ｐ明朝" w:hAnsi="ＭＳ Ｐ明朝" w:hint="eastAsia"/>
                <w:sz w:val="12"/>
              </w:rPr>
              <w:t>）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012AA90C" w14:textId="77777777" w:rsidR="009C3BE7" w:rsidRPr="000E7ABE" w:rsidRDefault="009C3BE7" w:rsidP="00801DDF">
            <w:pPr>
              <w:rPr>
                <w:rFonts w:ascii="ＭＳ 明朝" w:hAnsi="ＭＳ 明朝"/>
              </w:rPr>
            </w:pPr>
            <w:r w:rsidRPr="000E7ABE">
              <w:rPr>
                <w:rFonts w:ascii="ＭＳ 明朝" w:hAnsi="ＭＳ 明朝" w:hint="eastAsia"/>
              </w:rPr>
              <w:t>川崎市　　　　区</w:t>
            </w:r>
          </w:p>
          <w:p w14:paraId="5CA3E62F" w14:textId="77777777" w:rsidR="00CB6048" w:rsidRPr="000E7ABE" w:rsidRDefault="00CB6048" w:rsidP="00CB6048">
            <w:pPr>
              <w:spacing w:line="120" w:lineRule="exact"/>
              <w:rPr>
                <w:rFonts w:ascii="ＭＳ 明朝" w:hAnsi="ＭＳ 明朝"/>
              </w:rPr>
            </w:pPr>
          </w:p>
          <w:p w14:paraId="16C27517" w14:textId="77777777" w:rsidR="00CB6048" w:rsidRPr="000E7ABE" w:rsidRDefault="00CB6048" w:rsidP="00801DDF">
            <w:pPr>
              <w:rPr>
                <w:rFonts w:ascii="ＭＳ 明朝" w:hAnsi="ＭＳ 明朝"/>
              </w:rPr>
            </w:pPr>
            <w:r w:rsidRPr="000E7ABE">
              <w:rPr>
                <w:rFonts w:ascii="ＭＳ 明朝" w:hAnsi="ＭＳ 明朝" w:hint="eastAsia"/>
                <w:sz w:val="16"/>
                <w:szCs w:val="18"/>
              </w:rPr>
              <w:t>（</w:t>
            </w:r>
            <w:r w:rsidRPr="000E7ABE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E7ABE">
              <w:rPr>
                <w:rFonts w:ascii="ＭＳ 明朝" w:hAnsi="ＭＳ 明朝" w:hint="eastAsia"/>
                <w:sz w:val="16"/>
                <w:szCs w:val="18"/>
              </w:rPr>
              <w:t xml:space="preserve"> 申請者と同じ）</w:t>
            </w:r>
            <w:r w:rsidRPr="000E7ABE">
              <w:rPr>
                <w:rFonts w:ascii="ＭＳ 明朝" w:hAnsi="ＭＳ 明朝" w:hint="eastAsia"/>
              </w:rPr>
              <w:t xml:space="preserve">　　　　　（TEL：　　　　　　　　　　）</w:t>
            </w:r>
          </w:p>
        </w:tc>
      </w:tr>
      <w:tr w:rsidR="00F14CED" w:rsidRPr="00636E19" w14:paraId="6A867B61" w14:textId="77777777" w:rsidTr="000468EA">
        <w:trPr>
          <w:trHeight w:val="644"/>
        </w:trPr>
        <w:tc>
          <w:tcPr>
            <w:tcW w:w="2395" w:type="dxa"/>
            <w:shd w:val="clear" w:color="auto" w:fill="DAEEF3" w:themeFill="accent5" w:themeFillTint="33"/>
            <w:vAlign w:val="center"/>
          </w:tcPr>
          <w:p w14:paraId="119F53A5" w14:textId="77777777" w:rsidR="00F14CED" w:rsidRPr="000E7ABE" w:rsidRDefault="00F14CED" w:rsidP="00E4266E">
            <w:pPr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メールアドレス</w:t>
            </w:r>
          </w:p>
          <w:p w14:paraId="2858A953" w14:textId="77777777" w:rsidR="00E4266E" w:rsidRPr="000E7ABE" w:rsidRDefault="00E4266E" w:rsidP="00E4266E">
            <w:pPr>
              <w:spacing w:line="120" w:lineRule="exact"/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Ｐ明朝" w:eastAsia="ＭＳ Ｐ明朝" w:hAnsi="ＭＳ Ｐ明朝" w:hint="eastAsia"/>
                <w:sz w:val="12"/>
              </w:rPr>
              <w:t>（※連絡に使用できるもの）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6C649A75" w14:textId="77777777" w:rsidR="00F14CED" w:rsidRPr="000E7ABE" w:rsidRDefault="00F14CED" w:rsidP="00E4266E">
            <w:pPr>
              <w:rPr>
                <w:rFonts w:ascii="ＭＳ 明朝" w:hAnsi="ＭＳ 明朝"/>
              </w:rPr>
            </w:pPr>
          </w:p>
        </w:tc>
      </w:tr>
      <w:tr w:rsidR="00DF3B57" w:rsidRPr="00636E19" w14:paraId="3788DAF6" w14:textId="77777777" w:rsidTr="000468EA">
        <w:trPr>
          <w:trHeight w:val="644"/>
        </w:trPr>
        <w:tc>
          <w:tcPr>
            <w:tcW w:w="2395" w:type="dxa"/>
            <w:shd w:val="clear" w:color="auto" w:fill="DAEEF3" w:themeFill="accent5" w:themeFillTint="33"/>
            <w:vAlign w:val="center"/>
          </w:tcPr>
          <w:p w14:paraId="44382243" w14:textId="77777777" w:rsidR="00DF3B57" w:rsidRPr="000E7ABE" w:rsidRDefault="00DF3B57" w:rsidP="00BF07A2">
            <w:pPr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ホームページURL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38873F01" w14:textId="77777777" w:rsidR="00DF3B57" w:rsidRPr="000E7ABE" w:rsidRDefault="00DF3B57" w:rsidP="00801DDF">
            <w:pPr>
              <w:rPr>
                <w:rFonts w:ascii="ＭＳ 明朝" w:hAnsi="ＭＳ 明朝"/>
              </w:rPr>
            </w:pPr>
          </w:p>
        </w:tc>
      </w:tr>
      <w:tr w:rsidR="000C0321" w:rsidRPr="00636E19" w14:paraId="2BFECA5E" w14:textId="77777777" w:rsidTr="00E4266E">
        <w:trPr>
          <w:trHeight w:hRule="exact" w:val="794"/>
        </w:trPr>
        <w:tc>
          <w:tcPr>
            <w:tcW w:w="2395" w:type="dxa"/>
            <w:shd w:val="clear" w:color="auto" w:fill="DAEEF3" w:themeFill="accent5" w:themeFillTint="33"/>
            <w:vAlign w:val="center"/>
          </w:tcPr>
          <w:p w14:paraId="1844E1CB" w14:textId="77777777" w:rsidR="000E04C2" w:rsidRPr="000E7ABE" w:rsidRDefault="009C3BE7" w:rsidP="00BF07A2">
            <w:pPr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営業日</w:t>
            </w:r>
            <w:r w:rsidR="000E04C2" w:rsidRPr="000E7ABE">
              <w:rPr>
                <w:rFonts w:ascii="ＭＳ 明朝" w:hAnsi="ＭＳ 明朝" w:hint="eastAsia"/>
                <w:sz w:val="20"/>
              </w:rPr>
              <w:t>／定休日</w:t>
            </w:r>
          </w:p>
          <w:p w14:paraId="2596D4BB" w14:textId="77777777" w:rsidR="009C3BE7" w:rsidRPr="000E7ABE" w:rsidRDefault="00BF07A2" w:rsidP="00BF07A2">
            <w:pPr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営業時間</w:t>
            </w:r>
          </w:p>
        </w:tc>
        <w:tc>
          <w:tcPr>
            <w:tcW w:w="2667" w:type="dxa"/>
            <w:shd w:val="clear" w:color="auto" w:fill="auto"/>
          </w:tcPr>
          <w:p w14:paraId="266BD550" w14:textId="77777777" w:rsidR="00A42819" w:rsidRPr="000E7ABE" w:rsidRDefault="00A42819" w:rsidP="009C3BE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6" w:type="dxa"/>
            <w:shd w:val="clear" w:color="auto" w:fill="DAEEF3" w:themeFill="accent5" w:themeFillTint="33"/>
            <w:vAlign w:val="center"/>
          </w:tcPr>
          <w:p w14:paraId="11E32D91" w14:textId="77777777" w:rsidR="00BF07A2" w:rsidRPr="000E7ABE" w:rsidRDefault="00CB6048" w:rsidP="00BF07A2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0E7ABE">
              <w:rPr>
                <w:rFonts w:ascii="ＭＳ 明朝" w:hAnsi="ＭＳ 明朝" w:hint="eastAsia"/>
                <w:sz w:val="20"/>
                <w:szCs w:val="18"/>
              </w:rPr>
              <w:t>アクセス</w:t>
            </w:r>
          </w:p>
          <w:p w14:paraId="5357BC70" w14:textId="77777777" w:rsidR="000E04C2" w:rsidRPr="000E7ABE" w:rsidRDefault="000E04C2" w:rsidP="00BF07A2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0E7ABE">
              <w:rPr>
                <w:rFonts w:ascii="ＭＳ 明朝" w:hAnsi="ＭＳ 明朝" w:hint="eastAsia"/>
                <w:sz w:val="20"/>
                <w:szCs w:val="18"/>
              </w:rPr>
              <w:t>駐車場</w:t>
            </w:r>
          </w:p>
        </w:tc>
        <w:tc>
          <w:tcPr>
            <w:tcW w:w="2564" w:type="dxa"/>
            <w:shd w:val="clear" w:color="auto" w:fill="auto"/>
          </w:tcPr>
          <w:p w14:paraId="67E4E755" w14:textId="77777777" w:rsidR="000E04C2" w:rsidRPr="000E7ABE" w:rsidRDefault="000E04C2" w:rsidP="00801DDF">
            <w:pPr>
              <w:rPr>
                <w:rFonts w:ascii="ＭＳ 明朝" w:hAnsi="ＭＳ 明朝"/>
              </w:rPr>
            </w:pPr>
          </w:p>
          <w:p w14:paraId="538B8F21" w14:textId="77777777" w:rsidR="000E04C2" w:rsidRPr="000E7ABE" w:rsidRDefault="00CB6048" w:rsidP="00801DDF">
            <w:pPr>
              <w:rPr>
                <w:rFonts w:ascii="ＭＳ 明朝" w:hAnsi="ＭＳ 明朝"/>
              </w:rPr>
            </w:pPr>
            <w:r w:rsidRPr="000E7ABE">
              <w:rPr>
                <w:rFonts w:ascii="ＭＳ 明朝" w:hAnsi="ＭＳ 明朝" w:hint="eastAsia"/>
                <w:sz w:val="18"/>
              </w:rPr>
              <w:t xml:space="preserve"> </w:t>
            </w:r>
            <w:r w:rsidR="000E04C2" w:rsidRPr="000E7ABE">
              <w:rPr>
                <w:rFonts w:ascii="ＭＳ 明朝" w:hAnsi="ＭＳ 明朝" w:hint="eastAsia"/>
                <w:sz w:val="18"/>
              </w:rPr>
              <w:t>駐車場（　　台）／無</w:t>
            </w:r>
          </w:p>
        </w:tc>
      </w:tr>
      <w:tr w:rsidR="009C3BE7" w:rsidRPr="00636E19" w14:paraId="6BE0D4F7" w14:textId="77777777" w:rsidTr="00B9456B">
        <w:trPr>
          <w:trHeight w:hRule="exact" w:val="946"/>
        </w:trPr>
        <w:tc>
          <w:tcPr>
            <w:tcW w:w="2395" w:type="dxa"/>
            <w:shd w:val="clear" w:color="auto" w:fill="DAEEF3" w:themeFill="accent5" w:themeFillTint="33"/>
            <w:vAlign w:val="center"/>
          </w:tcPr>
          <w:p w14:paraId="68A648C5" w14:textId="77777777" w:rsidR="009C3BE7" w:rsidRPr="000E7ABE" w:rsidRDefault="009C3BE7" w:rsidP="009C3BE7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店舗紹介文</w:t>
            </w:r>
          </w:p>
        </w:tc>
        <w:tc>
          <w:tcPr>
            <w:tcW w:w="6798" w:type="dxa"/>
            <w:gridSpan w:val="3"/>
            <w:shd w:val="clear" w:color="auto" w:fill="auto"/>
          </w:tcPr>
          <w:p w14:paraId="4E42987D" w14:textId="77777777" w:rsidR="009C3BE7" w:rsidRPr="00636E19" w:rsidRDefault="009C3BE7" w:rsidP="00801DDF">
            <w:pPr>
              <w:rPr>
                <w:rFonts w:ascii="ＭＳ 明朝" w:hAnsi="ＭＳ 明朝"/>
              </w:rPr>
            </w:pPr>
          </w:p>
        </w:tc>
      </w:tr>
      <w:tr w:rsidR="00093586" w:rsidRPr="00636E19" w14:paraId="091B6CCC" w14:textId="77777777" w:rsidTr="00E4266E">
        <w:trPr>
          <w:trHeight w:val="4995"/>
        </w:trPr>
        <w:tc>
          <w:tcPr>
            <w:tcW w:w="2395" w:type="dxa"/>
            <w:vMerge w:val="restart"/>
            <w:shd w:val="clear" w:color="auto" w:fill="DAEEF3" w:themeFill="accent5" w:themeFillTint="33"/>
            <w:vAlign w:val="center"/>
          </w:tcPr>
          <w:p w14:paraId="2B56F49A" w14:textId="77777777" w:rsidR="00093586" w:rsidRPr="000E7ABE" w:rsidRDefault="00093586" w:rsidP="009C3BE7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食品ロス削減の</w:t>
            </w:r>
          </w:p>
          <w:p w14:paraId="41F28EF0" w14:textId="77777777" w:rsidR="00093586" w:rsidRPr="000E7ABE" w:rsidRDefault="00093586" w:rsidP="009C3BE7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0E7ABE">
              <w:rPr>
                <w:rFonts w:ascii="ＭＳ 明朝" w:hAnsi="ＭＳ 明朝" w:hint="eastAsia"/>
                <w:sz w:val="20"/>
              </w:rPr>
              <w:t>具体的な取組事例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1162629C" w14:textId="77777777" w:rsidR="00093586" w:rsidRPr="000E7ABE" w:rsidRDefault="00093586" w:rsidP="00093586">
            <w:pPr>
              <w:kinsoku w:val="0"/>
              <w:wordWrap w:val="0"/>
              <w:overflowPunct w:val="0"/>
              <w:spacing w:line="249" w:lineRule="exact"/>
              <w:rPr>
                <w:b/>
              </w:rPr>
            </w:pPr>
            <w:r w:rsidRPr="000E7ABE">
              <w:rPr>
                <w:rFonts w:hint="eastAsia"/>
                <w:b/>
              </w:rPr>
              <w:t>取組内容（レを記入　※複数選択可）</w:t>
            </w:r>
          </w:p>
          <w:p w14:paraId="392634D2" w14:textId="3FF52C52" w:rsidR="00093586" w:rsidRPr="000E7ABE" w:rsidRDefault="00093586" w:rsidP="00B71D5D">
            <w:pPr>
              <w:kinsoku w:val="0"/>
              <w:wordWrap w:val="0"/>
              <w:overflowPunct w:val="0"/>
              <w:spacing w:line="249" w:lineRule="exact"/>
              <w:rPr>
                <w:rFonts w:hint="eastAsia"/>
              </w:rPr>
            </w:pPr>
          </w:p>
          <w:p w14:paraId="09C53AC7" w14:textId="77777777" w:rsidR="00093586" w:rsidRPr="000E7ABE" w:rsidRDefault="00093586" w:rsidP="00DF3B57">
            <w:pPr>
              <w:kinsoku w:val="0"/>
              <w:wordWrap w:val="0"/>
              <w:overflowPunct w:val="0"/>
              <w:spacing w:line="120" w:lineRule="exact"/>
              <w:ind w:hanging="125"/>
            </w:pPr>
          </w:p>
          <w:p w14:paraId="6E6C99A4" w14:textId="77777777" w:rsidR="00093586" w:rsidRPr="000E7ABE" w:rsidRDefault="00093586" w:rsidP="00ED1909">
            <w:pPr>
              <w:kinsoku w:val="0"/>
              <w:wordWrap w:val="0"/>
              <w:overflowPunct w:val="0"/>
              <w:spacing w:line="249" w:lineRule="exact"/>
              <w:ind w:hanging="124"/>
            </w:pPr>
            <w:r w:rsidRPr="000E7ABE">
              <w:rPr>
                <w:rFonts w:hint="eastAsia"/>
              </w:rPr>
              <w:t xml:space="preserve">　　□</w:t>
            </w:r>
            <w:r w:rsidRPr="000E7ABE">
              <w:rPr>
                <w:rFonts w:hint="eastAsia"/>
              </w:rPr>
              <w:t xml:space="preserve"> </w:t>
            </w:r>
            <w:r w:rsidR="00B9456B" w:rsidRPr="000E7ABE">
              <w:rPr>
                <w:rFonts w:hint="eastAsia"/>
              </w:rPr>
              <w:t>飲食店による食べ残しを減らすための取組</w:t>
            </w:r>
          </w:p>
          <w:p w14:paraId="574F0F01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60" w:lineRule="exact"/>
              <w:ind w:hanging="125"/>
            </w:pPr>
          </w:p>
          <w:p w14:paraId="0EFF7EE5" w14:textId="77777777" w:rsidR="00E4266E" w:rsidRPr="000E7ABE" w:rsidRDefault="000468EA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29E7E2" wp14:editId="17B1A365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11430</wp:posOffset>
                      </wp:positionV>
                      <wp:extent cx="3409950" cy="619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619125"/>
                              </a:xfrm>
                              <a:prstGeom prst="bracketPair">
                                <a:avLst>
                                  <a:gd name="adj" fmla="val 5898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749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42.3pt;margin-top:.9pt;width:268.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" adj="1274" strokecolor="black [3040]"/>
                  </w:pict>
                </mc:Fallback>
              </mc:AlternateContent>
            </w:r>
            <w:r w:rsidR="00E4266E" w:rsidRPr="000E7ABE">
              <w:rPr>
                <w:rFonts w:hint="eastAsia"/>
                <w:sz w:val="16"/>
              </w:rPr>
              <w:t xml:space="preserve">　・消費者が食べ切れる量を選択できるようにする取組</w:t>
            </w:r>
          </w:p>
          <w:p w14:paraId="7AB3CF62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sz w:val="16"/>
              </w:rPr>
              <w:t xml:space="preserve">　　（小盛り・小分けメニューや、要望に応じた量の調整等）</w:t>
            </w:r>
          </w:p>
          <w:p w14:paraId="5F27EBA5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sz w:val="16"/>
              </w:rPr>
              <w:t xml:space="preserve">　・食べきりを呼び掛ける取組（「３０１０運動」等）</w:t>
            </w:r>
          </w:p>
          <w:p w14:paraId="1987FB53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sz w:val="16"/>
              </w:rPr>
              <w:t xml:space="preserve">　・残った料理の持ち帰り（衛生管理に十分な配慮のうえで）</w:t>
            </w:r>
          </w:p>
          <w:p w14:paraId="10C16597" w14:textId="77777777" w:rsidR="00093586" w:rsidRPr="000E7ABE" w:rsidRDefault="00E4266E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sz w:val="16"/>
              </w:rPr>
              <w:t xml:space="preserve">　・その他の食べ残しを減らすための取組</w:t>
            </w:r>
          </w:p>
          <w:p w14:paraId="6662FB70" w14:textId="77777777" w:rsidR="00093586" w:rsidRPr="000E7ABE" w:rsidRDefault="00093586" w:rsidP="00ED1909">
            <w:pPr>
              <w:kinsoku w:val="0"/>
              <w:wordWrap w:val="0"/>
              <w:overflowPunct w:val="0"/>
              <w:spacing w:line="120" w:lineRule="exact"/>
              <w:ind w:hanging="125"/>
            </w:pPr>
          </w:p>
          <w:p w14:paraId="7E54F09E" w14:textId="77777777" w:rsidR="00093586" w:rsidRPr="000E7ABE" w:rsidRDefault="00093586" w:rsidP="00DF3B57">
            <w:pPr>
              <w:kinsoku w:val="0"/>
              <w:wordWrap w:val="0"/>
              <w:overflowPunct w:val="0"/>
              <w:spacing w:line="249" w:lineRule="exact"/>
              <w:rPr>
                <w:sz w:val="22"/>
              </w:rPr>
            </w:pPr>
            <w:r w:rsidRPr="000E7ABE">
              <w:rPr>
                <w:rFonts w:hint="eastAsia"/>
              </w:rPr>
              <w:t xml:space="preserve">　</w:t>
            </w:r>
            <w:r w:rsidRPr="000E7ABE">
              <w:rPr>
                <w:rFonts w:hint="eastAsia"/>
              </w:rPr>
              <w:t xml:space="preserve"> </w:t>
            </w:r>
            <w:r w:rsidRPr="000E7ABE">
              <w:rPr>
                <w:rFonts w:hint="eastAsia"/>
              </w:rPr>
              <w:t>□</w:t>
            </w:r>
            <w:r w:rsidRPr="000E7ABE">
              <w:rPr>
                <w:rFonts w:hint="eastAsia"/>
              </w:rPr>
              <w:t xml:space="preserve"> </w:t>
            </w:r>
            <w:r w:rsidR="00B9456B" w:rsidRPr="000E7ABE">
              <w:rPr>
                <w:rFonts w:hint="eastAsia"/>
                <w:sz w:val="22"/>
              </w:rPr>
              <w:t>食品小売店による</w:t>
            </w:r>
            <w:r w:rsidR="008A6F0C" w:rsidRPr="000E7ABE">
              <w:rPr>
                <w:rFonts w:hint="eastAsia"/>
                <w:sz w:val="22"/>
              </w:rPr>
              <w:t>食品を売り切るための取組</w:t>
            </w:r>
          </w:p>
          <w:p w14:paraId="1B9FE40C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60" w:lineRule="exact"/>
            </w:pPr>
          </w:p>
          <w:p w14:paraId="5FFC6392" w14:textId="77777777" w:rsidR="00E4266E" w:rsidRPr="000E7ABE" w:rsidRDefault="000468EA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D60873" wp14:editId="720EE47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5080</wp:posOffset>
                      </wp:positionV>
                      <wp:extent cx="3409950" cy="5334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533400"/>
                              </a:xfrm>
                              <a:prstGeom prst="bracketPair">
                                <a:avLst>
                                  <a:gd name="adj" fmla="val 5898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F02E8" id="大かっこ 2" o:spid="_x0000_s1026" type="#_x0000_t185" style="position:absolute;left:0;text-align:left;margin-left:42pt;margin-top:.4pt;width:268.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" adj="1274" strokecolor="black [3040]"/>
                  </w:pict>
                </mc:Fallback>
              </mc:AlternateContent>
            </w:r>
            <w:r w:rsidR="00E4266E" w:rsidRPr="000E7ABE">
              <w:rPr>
                <w:rFonts w:hint="eastAsia"/>
                <w:sz w:val="16"/>
              </w:rPr>
              <w:t xml:space="preserve">　・季節商品を予約制とするなど需要に応じた販売を行う取組</w:t>
            </w:r>
          </w:p>
          <w:p w14:paraId="7084AF41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sz w:val="16"/>
              </w:rPr>
              <w:t xml:space="preserve">　・賞味期限、消費期限に近い商品から購入するよう促す取組</w:t>
            </w:r>
          </w:p>
          <w:p w14:paraId="2D443AF0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sz w:val="16"/>
              </w:rPr>
              <w:t xml:space="preserve">　・小分け販売や少量販売など消費者が食べ切りやすくする取組</w:t>
            </w:r>
          </w:p>
          <w:p w14:paraId="2D95D970" w14:textId="77777777" w:rsidR="00093586" w:rsidRPr="000E7ABE" w:rsidRDefault="00E4266E" w:rsidP="00E4266E">
            <w:pPr>
              <w:kinsoku w:val="0"/>
              <w:wordWrap w:val="0"/>
              <w:overflowPunct w:val="0"/>
              <w:spacing w:line="200" w:lineRule="exact"/>
              <w:ind w:leftChars="315" w:left="714" w:rightChars="81" w:right="184"/>
              <w:rPr>
                <w:sz w:val="16"/>
              </w:rPr>
            </w:pPr>
            <w:r w:rsidRPr="000E7ABE">
              <w:rPr>
                <w:rFonts w:hint="eastAsia"/>
                <w:sz w:val="16"/>
              </w:rPr>
              <w:t xml:space="preserve">　・上記以外の食品を売り切るための取組</w:t>
            </w:r>
          </w:p>
          <w:p w14:paraId="68C365C4" w14:textId="77777777" w:rsidR="00E4266E" w:rsidRPr="000E7ABE" w:rsidRDefault="00E4266E" w:rsidP="00E4266E">
            <w:pPr>
              <w:kinsoku w:val="0"/>
              <w:wordWrap w:val="0"/>
              <w:overflowPunct w:val="0"/>
              <w:spacing w:line="120" w:lineRule="exact"/>
              <w:ind w:hanging="125"/>
            </w:pPr>
          </w:p>
          <w:p w14:paraId="2B24065E" w14:textId="77777777" w:rsidR="000468EA" w:rsidRPr="000E7ABE" w:rsidRDefault="00093586" w:rsidP="000468EA">
            <w:pPr>
              <w:kinsoku w:val="0"/>
              <w:wordWrap w:val="0"/>
              <w:overflowPunct w:val="0"/>
              <w:spacing w:line="249" w:lineRule="exact"/>
              <w:ind w:hanging="125"/>
            </w:pPr>
            <w:r w:rsidRPr="000E7ABE">
              <w:rPr>
                <w:rFonts w:hint="eastAsia"/>
              </w:rPr>
              <w:t xml:space="preserve">　　□</w:t>
            </w:r>
            <w:r w:rsidRPr="000E7ABE">
              <w:rPr>
                <w:rFonts w:hint="eastAsia"/>
              </w:rPr>
              <w:t xml:space="preserve"> </w:t>
            </w:r>
            <w:r w:rsidR="00B9456B" w:rsidRPr="000E7ABE">
              <w:rPr>
                <w:rFonts w:hint="eastAsia"/>
              </w:rPr>
              <w:t>フードシェアリング</w:t>
            </w:r>
            <w:r w:rsidR="000468EA" w:rsidRPr="000E7ABE">
              <w:rPr>
                <w:rFonts w:hint="eastAsia"/>
              </w:rPr>
              <w:t>（そのままでは廃棄されてしまう</w:t>
            </w:r>
          </w:p>
          <w:p w14:paraId="201508C9" w14:textId="77777777" w:rsidR="00A26973" w:rsidRPr="000E7ABE" w:rsidRDefault="000468EA" w:rsidP="000468EA">
            <w:pPr>
              <w:kinsoku w:val="0"/>
              <w:wordWrap w:val="0"/>
              <w:overflowPunct w:val="0"/>
              <w:spacing w:line="249" w:lineRule="exact"/>
              <w:ind w:hanging="125"/>
            </w:pPr>
            <w:r w:rsidRPr="000E7ABE">
              <w:rPr>
                <w:rFonts w:hint="eastAsia"/>
              </w:rPr>
              <w:t xml:space="preserve">　　　</w:t>
            </w:r>
            <w:r w:rsidRPr="000E7ABE">
              <w:rPr>
                <w:rFonts w:hint="eastAsia"/>
              </w:rPr>
              <w:t xml:space="preserve"> </w:t>
            </w:r>
            <w:r w:rsidRPr="000E7ABE">
              <w:rPr>
                <w:rFonts w:hint="eastAsia"/>
              </w:rPr>
              <w:t>食品と購入希望者とのマッチング）</w:t>
            </w:r>
            <w:r w:rsidR="00B9456B" w:rsidRPr="000E7ABE">
              <w:rPr>
                <w:rFonts w:hint="eastAsia"/>
              </w:rPr>
              <w:t>の活用等による売</w:t>
            </w:r>
          </w:p>
          <w:p w14:paraId="61FEC92E" w14:textId="77777777" w:rsidR="00093586" w:rsidRPr="000E7ABE" w:rsidRDefault="00A26973" w:rsidP="000468EA">
            <w:pPr>
              <w:kinsoku w:val="0"/>
              <w:wordWrap w:val="0"/>
              <w:overflowPunct w:val="0"/>
              <w:spacing w:line="249" w:lineRule="exact"/>
              <w:ind w:hanging="125"/>
            </w:pPr>
            <w:r w:rsidRPr="000E7ABE">
              <w:rPr>
                <w:rFonts w:hint="eastAsia"/>
              </w:rPr>
              <w:t xml:space="preserve">　　　</w:t>
            </w:r>
            <w:r w:rsidRPr="000E7ABE">
              <w:rPr>
                <w:rFonts w:hint="eastAsia"/>
              </w:rPr>
              <w:t xml:space="preserve"> </w:t>
            </w:r>
            <w:r w:rsidR="00B9456B" w:rsidRPr="000E7ABE">
              <w:rPr>
                <w:rFonts w:hint="eastAsia"/>
              </w:rPr>
              <w:t>り切り</w:t>
            </w:r>
          </w:p>
          <w:p w14:paraId="0678D277" w14:textId="77777777" w:rsidR="00093586" w:rsidRPr="000E7ABE" w:rsidRDefault="00093586" w:rsidP="00ED1909">
            <w:pPr>
              <w:kinsoku w:val="0"/>
              <w:wordWrap w:val="0"/>
              <w:overflowPunct w:val="0"/>
              <w:spacing w:line="120" w:lineRule="exact"/>
              <w:ind w:hanging="125"/>
            </w:pPr>
          </w:p>
          <w:p w14:paraId="642ED028" w14:textId="77777777" w:rsidR="00093586" w:rsidRPr="000E7ABE" w:rsidRDefault="00093586" w:rsidP="00ED1909">
            <w:pPr>
              <w:kinsoku w:val="0"/>
              <w:wordWrap w:val="0"/>
              <w:overflowPunct w:val="0"/>
              <w:spacing w:line="249" w:lineRule="exact"/>
              <w:ind w:hanging="124"/>
              <w:rPr>
                <w:sz w:val="22"/>
              </w:rPr>
            </w:pPr>
            <w:r w:rsidRPr="000E7ABE">
              <w:rPr>
                <w:rFonts w:hint="eastAsia"/>
              </w:rPr>
              <w:t xml:space="preserve">　　□</w:t>
            </w:r>
            <w:r w:rsidRPr="000E7ABE">
              <w:rPr>
                <w:rFonts w:hint="eastAsia"/>
              </w:rPr>
              <w:t xml:space="preserve"> </w:t>
            </w:r>
            <w:r w:rsidRPr="000E7ABE">
              <w:rPr>
                <w:rFonts w:hint="eastAsia"/>
                <w:sz w:val="22"/>
              </w:rPr>
              <w:t>フードドライブの実施</w:t>
            </w:r>
            <w:r w:rsidR="007B05AB" w:rsidRPr="000E7ABE">
              <w:rPr>
                <w:rFonts w:hint="eastAsia"/>
                <w:sz w:val="22"/>
              </w:rPr>
              <w:t>、フードバンクへの食品提供</w:t>
            </w:r>
          </w:p>
          <w:p w14:paraId="72F47FD2" w14:textId="77777777" w:rsidR="00093586" w:rsidRPr="000E7ABE" w:rsidRDefault="00093586" w:rsidP="00ED1909">
            <w:pPr>
              <w:kinsoku w:val="0"/>
              <w:wordWrap w:val="0"/>
              <w:overflowPunct w:val="0"/>
              <w:spacing w:line="120" w:lineRule="exact"/>
              <w:ind w:hanging="125"/>
            </w:pPr>
          </w:p>
          <w:p w14:paraId="28D88DB5" w14:textId="77777777" w:rsidR="00093586" w:rsidRPr="000E7ABE" w:rsidRDefault="00093586" w:rsidP="00ED1909">
            <w:pPr>
              <w:kinsoku w:val="0"/>
              <w:wordWrap w:val="0"/>
              <w:overflowPunct w:val="0"/>
              <w:spacing w:line="249" w:lineRule="exact"/>
              <w:ind w:hanging="124"/>
              <w:rPr>
                <w:sz w:val="22"/>
              </w:rPr>
            </w:pPr>
            <w:r w:rsidRPr="000E7ABE">
              <w:rPr>
                <w:rFonts w:hint="eastAsia"/>
              </w:rPr>
              <w:t xml:space="preserve">　　□</w:t>
            </w:r>
            <w:r w:rsidRPr="000E7ABE">
              <w:rPr>
                <w:rFonts w:hint="eastAsia"/>
              </w:rPr>
              <w:t xml:space="preserve"> </w:t>
            </w:r>
            <w:r w:rsidRPr="000E7ABE">
              <w:rPr>
                <w:rFonts w:hint="eastAsia"/>
                <w:sz w:val="22"/>
              </w:rPr>
              <w:t>上記以外の食品ロスを削減するための工夫</w:t>
            </w:r>
          </w:p>
          <w:p w14:paraId="16C11A52" w14:textId="77777777" w:rsidR="00093586" w:rsidRPr="000E7ABE" w:rsidRDefault="00093586" w:rsidP="00093586">
            <w:pPr>
              <w:spacing w:line="120" w:lineRule="exact"/>
              <w:rPr>
                <w:rFonts w:ascii="ＭＳ 明朝" w:hAnsi="ＭＳ 明朝"/>
                <w:b/>
              </w:rPr>
            </w:pPr>
          </w:p>
        </w:tc>
      </w:tr>
      <w:tr w:rsidR="00093586" w:rsidRPr="00636E19" w14:paraId="00814733" w14:textId="77777777" w:rsidTr="00F14CED">
        <w:trPr>
          <w:trHeight w:hRule="exact" w:val="1310"/>
        </w:trPr>
        <w:tc>
          <w:tcPr>
            <w:tcW w:w="2395" w:type="dxa"/>
            <w:vMerge/>
            <w:shd w:val="clear" w:color="auto" w:fill="DAEEF3" w:themeFill="accent5" w:themeFillTint="33"/>
            <w:vAlign w:val="center"/>
          </w:tcPr>
          <w:p w14:paraId="7C2979A4" w14:textId="77777777" w:rsidR="00093586" w:rsidRPr="000E7ABE" w:rsidRDefault="00093586" w:rsidP="009C3BE7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798" w:type="dxa"/>
            <w:gridSpan w:val="3"/>
            <w:shd w:val="clear" w:color="auto" w:fill="auto"/>
          </w:tcPr>
          <w:p w14:paraId="5E2C76DF" w14:textId="77777777" w:rsidR="00093586" w:rsidRPr="000E7ABE" w:rsidRDefault="00093586" w:rsidP="00093586">
            <w:pPr>
              <w:kinsoku w:val="0"/>
              <w:wordWrap w:val="0"/>
              <w:overflowPunct w:val="0"/>
              <w:spacing w:line="120" w:lineRule="exact"/>
              <w:rPr>
                <w:b/>
              </w:rPr>
            </w:pPr>
          </w:p>
          <w:p w14:paraId="6AD9313C" w14:textId="77777777" w:rsidR="00093586" w:rsidRPr="000E7ABE" w:rsidRDefault="00093586" w:rsidP="00093586">
            <w:pPr>
              <w:kinsoku w:val="0"/>
              <w:wordWrap w:val="0"/>
              <w:overflowPunct w:val="0"/>
              <w:spacing w:line="249" w:lineRule="exact"/>
              <w:rPr>
                <w:b/>
              </w:rPr>
            </w:pPr>
            <w:r w:rsidRPr="000E7ABE">
              <w:rPr>
                <w:rFonts w:hint="eastAsia"/>
                <w:b/>
              </w:rPr>
              <w:t>具体的な取組</w:t>
            </w:r>
          </w:p>
          <w:p w14:paraId="2942BE0A" w14:textId="77777777" w:rsidR="00093586" w:rsidRPr="000E7ABE" w:rsidRDefault="00093586" w:rsidP="00ED1909">
            <w:pPr>
              <w:kinsoku w:val="0"/>
              <w:wordWrap w:val="0"/>
              <w:overflowPunct w:val="0"/>
              <w:spacing w:line="249" w:lineRule="exact"/>
              <w:ind w:hanging="124"/>
            </w:pPr>
          </w:p>
        </w:tc>
      </w:tr>
    </w:tbl>
    <w:p w14:paraId="7A952087" w14:textId="77777777" w:rsidR="00025C09" w:rsidRDefault="00025C09" w:rsidP="00025C09">
      <w:pPr>
        <w:kinsoku w:val="0"/>
        <w:wordWrap w:val="0"/>
        <w:overflowPunct w:val="0"/>
        <w:spacing w:line="80" w:lineRule="exact"/>
        <w:ind w:hanging="125"/>
        <w:rPr>
          <w:sz w:val="20"/>
        </w:rPr>
      </w:pPr>
      <w:r w:rsidRPr="00025C09">
        <w:rPr>
          <w:rFonts w:hint="eastAsia"/>
          <w:sz w:val="20"/>
        </w:rPr>
        <w:t xml:space="preserve">　　　　</w:t>
      </w:r>
    </w:p>
    <w:sectPr w:rsidR="00025C09" w:rsidSect="00062186">
      <w:type w:val="continuous"/>
      <w:pgSz w:w="11906" w:h="16838" w:code="9"/>
      <w:pgMar w:top="1021" w:right="1304" w:bottom="851" w:left="1304" w:header="851" w:footer="992" w:gutter="0"/>
      <w:cols w:space="425"/>
      <w:titlePg/>
      <w:docGrid w:type="linesAndChars" w:linePitch="3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A784" w14:textId="77777777" w:rsidR="0074460C" w:rsidRDefault="0074460C">
      <w:r>
        <w:separator/>
      </w:r>
    </w:p>
  </w:endnote>
  <w:endnote w:type="continuationSeparator" w:id="0">
    <w:p w14:paraId="19A258E7" w14:textId="77777777" w:rsidR="0074460C" w:rsidRDefault="0074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58D2" w14:textId="77777777" w:rsidR="0074460C" w:rsidRDefault="0074460C">
      <w:r>
        <w:separator/>
      </w:r>
    </w:p>
  </w:footnote>
  <w:footnote w:type="continuationSeparator" w:id="0">
    <w:p w14:paraId="42CE167D" w14:textId="77777777" w:rsidR="0074460C" w:rsidRDefault="0074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32D0"/>
    <w:multiLevelType w:val="hybridMultilevel"/>
    <w:tmpl w:val="1B667EDE"/>
    <w:lvl w:ilvl="0" w:tplc="D4EAAA6A">
      <w:start w:val="8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AC42C3"/>
    <w:multiLevelType w:val="hybridMultilevel"/>
    <w:tmpl w:val="09AC48DC"/>
    <w:lvl w:ilvl="0" w:tplc="D4EAAA6A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4F2286"/>
    <w:multiLevelType w:val="hybridMultilevel"/>
    <w:tmpl w:val="F0A0ACD6"/>
    <w:lvl w:ilvl="0" w:tplc="D4EAAA6A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411E902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9591560">
    <w:abstractNumId w:val="2"/>
  </w:num>
  <w:num w:numId="2" w16cid:durableId="1935242939">
    <w:abstractNumId w:val="1"/>
  </w:num>
  <w:num w:numId="3" w16cid:durableId="14840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7D"/>
    <w:rsid w:val="00023AF3"/>
    <w:rsid w:val="00025C09"/>
    <w:rsid w:val="000468EA"/>
    <w:rsid w:val="00062186"/>
    <w:rsid w:val="00071CFA"/>
    <w:rsid w:val="00081026"/>
    <w:rsid w:val="00093586"/>
    <w:rsid w:val="000C02EB"/>
    <w:rsid w:val="000C0321"/>
    <w:rsid w:val="000D227D"/>
    <w:rsid w:val="000E04C2"/>
    <w:rsid w:val="000E5B92"/>
    <w:rsid w:val="000E7ABE"/>
    <w:rsid w:val="000E7EE2"/>
    <w:rsid w:val="001021E7"/>
    <w:rsid w:val="00113398"/>
    <w:rsid w:val="001165FC"/>
    <w:rsid w:val="0011714D"/>
    <w:rsid w:val="001357A2"/>
    <w:rsid w:val="0014541D"/>
    <w:rsid w:val="00172D61"/>
    <w:rsid w:val="00174018"/>
    <w:rsid w:val="001B6071"/>
    <w:rsid w:val="002430DA"/>
    <w:rsid w:val="00276B48"/>
    <w:rsid w:val="003548F2"/>
    <w:rsid w:val="003C5194"/>
    <w:rsid w:val="003C53C6"/>
    <w:rsid w:val="003D470A"/>
    <w:rsid w:val="003D567F"/>
    <w:rsid w:val="00403821"/>
    <w:rsid w:val="00411302"/>
    <w:rsid w:val="004544FB"/>
    <w:rsid w:val="00464357"/>
    <w:rsid w:val="00472D3E"/>
    <w:rsid w:val="004932FB"/>
    <w:rsid w:val="00497458"/>
    <w:rsid w:val="004A0D61"/>
    <w:rsid w:val="004A110D"/>
    <w:rsid w:val="004D6702"/>
    <w:rsid w:val="004D7EB2"/>
    <w:rsid w:val="00525FBE"/>
    <w:rsid w:val="005346F6"/>
    <w:rsid w:val="00534AFE"/>
    <w:rsid w:val="0055063D"/>
    <w:rsid w:val="005C442F"/>
    <w:rsid w:val="005D03D4"/>
    <w:rsid w:val="005D7B58"/>
    <w:rsid w:val="00600FF5"/>
    <w:rsid w:val="00613761"/>
    <w:rsid w:val="00623B8F"/>
    <w:rsid w:val="00661D19"/>
    <w:rsid w:val="00680140"/>
    <w:rsid w:val="00684934"/>
    <w:rsid w:val="006905FA"/>
    <w:rsid w:val="006C701A"/>
    <w:rsid w:val="006C7BC4"/>
    <w:rsid w:val="006D0157"/>
    <w:rsid w:val="0074460C"/>
    <w:rsid w:val="007506EC"/>
    <w:rsid w:val="007B05AB"/>
    <w:rsid w:val="007B5BE4"/>
    <w:rsid w:val="007C6DE0"/>
    <w:rsid w:val="007E3709"/>
    <w:rsid w:val="007E48C0"/>
    <w:rsid w:val="00801DDF"/>
    <w:rsid w:val="0081673F"/>
    <w:rsid w:val="00850B00"/>
    <w:rsid w:val="008536E6"/>
    <w:rsid w:val="00874AB1"/>
    <w:rsid w:val="00893003"/>
    <w:rsid w:val="008A6F0C"/>
    <w:rsid w:val="008D2046"/>
    <w:rsid w:val="00941DE3"/>
    <w:rsid w:val="00976C99"/>
    <w:rsid w:val="009B306E"/>
    <w:rsid w:val="009C3BE7"/>
    <w:rsid w:val="009D60D7"/>
    <w:rsid w:val="00A26973"/>
    <w:rsid w:val="00A35125"/>
    <w:rsid w:val="00A42819"/>
    <w:rsid w:val="00A440D6"/>
    <w:rsid w:val="00A5705F"/>
    <w:rsid w:val="00A6063F"/>
    <w:rsid w:val="00A82D5B"/>
    <w:rsid w:val="00A82E3D"/>
    <w:rsid w:val="00AA1B5F"/>
    <w:rsid w:val="00AF2B92"/>
    <w:rsid w:val="00B14C51"/>
    <w:rsid w:val="00B5405F"/>
    <w:rsid w:val="00B61CF8"/>
    <w:rsid w:val="00B71D5D"/>
    <w:rsid w:val="00B9456B"/>
    <w:rsid w:val="00BC6D89"/>
    <w:rsid w:val="00BD1C62"/>
    <w:rsid w:val="00BD2BE4"/>
    <w:rsid w:val="00BF07A2"/>
    <w:rsid w:val="00C00B95"/>
    <w:rsid w:val="00C06E6C"/>
    <w:rsid w:val="00C1703F"/>
    <w:rsid w:val="00C7454F"/>
    <w:rsid w:val="00C80878"/>
    <w:rsid w:val="00CB6048"/>
    <w:rsid w:val="00CF6168"/>
    <w:rsid w:val="00D40994"/>
    <w:rsid w:val="00D515B2"/>
    <w:rsid w:val="00D71F80"/>
    <w:rsid w:val="00DC6937"/>
    <w:rsid w:val="00DF3B57"/>
    <w:rsid w:val="00E4266E"/>
    <w:rsid w:val="00E5200D"/>
    <w:rsid w:val="00E744D4"/>
    <w:rsid w:val="00ED1909"/>
    <w:rsid w:val="00EE77B9"/>
    <w:rsid w:val="00F14CED"/>
    <w:rsid w:val="00F366EF"/>
    <w:rsid w:val="00F405AA"/>
    <w:rsid w:val="00F57682"/>
    <w:rsid w:val="00F86944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CBBCCF9"/>
  <w15:docId w15:val="{9C57133E-73F1-409A-9BD0-52B3318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-4" w:right="-9"/>
      <w:jc w:val="left"/>
    </w:pPr>
    <w:rPr>
      <w:sz w:val="22"/>
    </w:rPr>
  </w:style>
  <w:style w:type="paragraph" w:styleId="a4">
    <w:name w:val="header"/>
    <w:basedOn w:val="a"/>
    <w:rsid w:val="003C51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519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0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A0D6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13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1357A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10">
    <w:name w:val="スタイル1"/>
    <w:basedOn w:val="a1"/>
    <w:uiPriority w:val="99"/>
    <w:rsid w:val="000C032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川崎市リサイクルショップ制度実施</vt:lpstr>
      <vt:lpstr>川崎市リサイクルショップ制度実施</vt:lpstr>
    </vt:vector>
  </TitlesOfParts>
  <Company>川崎市役所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川崎市リサイクルショップ制度実施</dc:title>
  <dc:creator>川崎市役所</dc:creator>
  <cp:lastModifiedBy>村上薫_30（環）生活環境部減量推進課</cp:lastModifiedBy>
  <cp:revision>3</cp:revision>
  <cp:lastPrinted>2021-11-02T05:23:00Z</cp:lastPrinted>
  <dcterms:created xsi:type="dcterms:W3CDTF">2022-01-13T02:32:00Z</dcterms:created>
  <dcterms:modified xsi:type="dcterms:W3CDTF">2025-10-14T02:55:00Z</dcterms:modified>
</cp:coreProperties>
</file>