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21" w:rsidRDefault="00F10BF4">
      <w:pPr>
        <w:rPr>
          <w:rFonts w:hint="eastAsia"/>
        </w:rPr>
      </w:pPr>
      <w:bookmarkStart w:id="0" w:name="_GoBack"/>
      <w:bookmarkEnd w:id="0"/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-386715</wp:posOffset>
                </wp:positionV>
                <wp:extent cx="1123950" cy="390525"/>
                <wp:effectExtent l="6350" t="889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421" w:rsidRDefault="00000A2D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95pt;margin-top:-30.45pt;width:88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MWJgIAAFAEAAAOAAAAZHJzL2Uyb0RvYy54bWysVNuO0zAQfUfiHyy/06TZFrZR09XSpQhp&#10;uUi7fIDjOI2F7TG226R8/Y6dbKkA8YDIg+XxjM8cn5nJ+mbQihyF8xJMReeznBJhODTS7Cv69XH3&#10;6poSH5hpmAIjKnoSnt5sXr5Y97YUBXSgGuEIghhf9raiXQi2zDLPO6GZn4EVBp0tOM0Cmm6fNY71&#10;iK5VVuT566wH11gHXHiPp3ejk24SftsKHj63rReBqIoit5BWl9Y6rtlmzcq9Y7aTfKLB/oGFZtJg&#10;0jPUHQuMHJz8DUpL7sBDG2YcdAZtK7lIb8DXzPNfXvPQMSvSW1Acb88y+f8Hyz8dvzgiG6wdJYZp&#10;LNGjGAJ5CwMpojq99SUGPVgMCwMex8j4Um/vgX/zxMC2Y2Yvbp2DvhOsQXbzeDO7uDri+AhS9x+h&#10;wTTsECABDa3TERDFIIiOVTqdKxOp8JhyXlytluji6Lta5ctimVKw8vm2dT68F6BJ3FTUYeUTOjve&#10;+xDZsPI5JLEHJZudVCoZbl9vlSNHhl2yS9+E7i/DlCF9RVcx998h8vT9CULLgO2upK7o9TmIlVG2&#10;d6ZJzRiYVOMeKSsz6RilG0UMQz1MdamhOaGiDsa2xjHETQfuByU9tnRF/fcDc4IS9cFgVVbzxSLO&#10;QDIWyzcFGu7SU196mOEIVdFAybjdhnFuDtbJfYeZxj4wcIuVbGUSOZZ8ZDXxxrZN2k8jFufi0k5R&#10;P38EmycAAAD//wMAUEsDBBQABgAIAAAAIQAdlfmU3gAAAAkBAAAPAAAAZHJzL2Rvd25yZXYueG1s&#10;TI/LTsMwEEX3SPyDNUhsUGsDlWlCnAohgWAHBbVbN54mEX4E203D3zNdwe6O5urMmWo1OctGjKkP&#10;XsH1XABD3wTT+1bB58fTbAksZe2NtsGjgh9MsKrPzypdmnD07ziuc8sI4lOpFXQ5DyXnqenQ6TQP&#10;A3ra7UN0OtMYW26iPhLcWX4jhORO954udHrAxw6br/XBKVguXsZter192zRyb4t8dTc+f0elLi+m&#10;h3tgGaf8V4aTPqlDTU67cPAmMUsMWRRUVTCTgsKpIRaS0k6BBF5X/P8H9S8AAAD//wMAUEsBAi0A&#10;FAAGAAgAAAAhALaDOJL+AAAA4QEAABMAAAAAAAAAAAAAAAAAAAAAAFtDb250ZW50X1R5cGVzXS54&#10;bWxQSwECLQAUAAYACAAAACEAOP0h/9YAAACUAQAACwAAAAAAAAAAAAAAAAAvAQAAX3JlbHMvLnJl&#10;bHNQSwECLQAUAAYACAAAACEAyyLjFiYCAABQBAAADgAAAAAAAAAAAAAAAAAuAgAAZHJzL2Uyb0Rv&#10;Yy54bWxQSwECLQAUAAYACAAAACEAHZX5lN4AAAAJAQAADwAAAAAAAAAAAAAAAACABAAAZHJzL2Rv&#10;d25yZXYueG1sUEsFBgAAAAAEAAQA8wAAAIsFAAAAAA==&#10;">
                <v:textbox>
                  <w:txbxContent>
                    <w:p w:rsidR="00585421" w:rsidRDefault="00000A2D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別紙様式Ａ</w:t>
                      </w:r>
                    </w:p>
                  </w:txbxContent>
                </v:textbox>
              </v:shape>
            </w:pict>
          </mc:Fallback>
        </mc:AlternateContent>
      </w:r>
    </w:p>
    <w:p w:rsidR="00585421" w:rsidRDefault="00585421">
      <w:pPr>
        <w:jc w:val="center"/>
        <w:rPr>
          <w:rFonts w:hint="eastAsia"/>
          <w:spacing w:val="10"/>
          <w:sz w:val="32"/>
        </w:rPr>
      </w:pPr>
      <w:r>
        <w:rPr>
          <w:rFonts w:hint="eastAsia"/>
          <w:spacing w:val="10"/>
          <w:sz w:val="32"/>
        </w:rPr>
        <w:t>毒物劇物貯蔵設備の概要</w:t>
      </w:r>
    </w:p>
    <w:p w:rsidR="00585421" w:rsidRDefault="0058542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3629"/>
      </w:tblGrid>
      <w:tr w:rsidR="00585421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6804" w:type="dxa"/>
          </w:tcPr>
          <w:p w:rsidR="00585421" w:rsidRDefault="005854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2596" w:id="1926384896"/>
              </w:rPr>
              <w:t>店舗の平面</w:t>
            </w:r>
            <w:r>
              <w:rPr>
                <w:rFonts w:hint="eastAsia"/>
                <w:spacing w:val="3"/>
                <w:kern w:val="0"/>
                <w:fitText w:val="2596" w:id="1926384896"/>
              </w:rPr>
              <w:t>図</w:t>
            </w:r>
          </w:p>
        </w:tc>
        <w:tc>
          <w:tcPr>
            <w:tcW w:w="3629" w:type="dxa"/>
            <w:vMerge w:val="restart"/>
          </w:tcPr>
          <w:p w:rsidR="00585421" w:rsidRDefault="00585421">
            <w:pPr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  <w:p w:rsidR="00585421" w:rsidRDefault="0058542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毒物劇物貯蔵設備の設置場所を朱書きすること。</w:t>
            </w:r>
          </w:p>
        </w:tc>
      </w:tr>
      <w:tr w:rsidR="00585421">
        <w:tblPrEx>
          <w:tblCellMar>
            <w:top w:w="0" w:type="dxa"/>
            <w:bottom w:w="0" w:type="dxa"/>
          </w:tblCellMar>
        </w:tblPrEx>
        <w:trPr>
          <w:cantSplit/>
          <w:trHeight w:val="5482"/>
          <w:jc w:val="center"/>
        </w:trPr>
        <w:tc>
          <w:tcPr>
            <w:tcW w:w="6804" w:type="dxa"/>
          </w:tcPr>
          <w:p w:rsidR="00585421" w:rsidRDefault="00585421">
            <w:pPr>
              <w:jc w:val="center"/>
              <w:rPr>
                <w:rFonts w:hint="eastAsia"/>
              </w:rPr>
            </w:pPr>
          </w:p>
        </w:tc>
        <w:tc>
          <w:tcPr>
            <w:tcW w:w="3629" w:type="dxa"/>
            <w:vMerge/>
          </w:tcPr>
          <w:p w:rsidR="00585421" w:rsidRDefault="00585421">
            <w:pPr>
              <w:rPr>
                <w:rFonts w:hint="eastAsia"/>
              </w:rPr>
            </w:pPr>
          </w:p>
        </w:tc>
      </w:tr>
      <w:tr w:rsidR="00585421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6804" w:type="dxa"/>
          </w:tcPr>
          <w:p w:rsidR="00585421" w:rsidRDefault="00585421">
            <w:pPr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毒物劇物貯蔵施設の図面</w:t>
            </w:r>
          </w:p>
        </w:tc>
        <w:tc>
          <w:tcPr>
            <w:tcW w:w="3629" w:type="dxa"/>
            <w:vMerge w:val="restart"/>
          </w:tcPr>
          <w:p w:rsidR="00585421" w:rsidRDefault="00585421">
            <w:pPr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  <w:p w:rsidR="00585421" w:rsidRDefault="005854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毒物劇物貯蔵所の立体図を記載し，貯蔵所の寸法（たて，横，高さ）を記入すること。</w:t>
            </w:r>
          </w:p>
          <w:p w:rsidR="00585421" w:rsidRDefault="0058542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鍵の位置及び「医薬用外毒物」又は「医薬用外劇物」の表示位置を図面に朱書きすること。</w:t>
            </w:r>
          </w:p>
        </w:tc>
      </w:tr>
      <w:tr w:rsidR="00585421">
        <w:tblPrEx>
          <w:tblCellMar>
            <w:top w:w="0" w:type="dxa"/>
            <w:bottom w:w="0" w:type="dxa"/>
          </w:tblCellMar>
        </w:tblPrEx>
        <w:trPr>
          <w:cantSplit/>
          <w:trHeight w:val="5604"/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585421" w:rsidRDefault="00585421">
            <w:pPr>
              <w:jc w:val="center"/>
              <w:rPr>
                <w:rFonts w:hint="eastAsia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</w:tcPr>
          <w:p w:rsidR="00585421" w:rsidRDefault="00585421">
            <w:pPr>
              <w:rPr>
                <w:rFonts w:hint="eastAsia"/>
              </w:rPr>
            </w:pPr>
          </w:p>
        </w:tc>
      </w:tr>
    </w:tbl>
    <w:p w:rsidR="00585421" w:rsidRDefault="00585421">
      <w:pPr>
        <w:rPr>
          <w:rFonts w:hint="eastAsia"/>
        </w:rPr>
      </w:pPr>
    </w:p>
    <w:sectPr w:rsidR="00585421">
      <w:pgSz w:w="11906" w:h="16838" w:code="9"/>
      <w:pgMar w:top="1418" w:right="567" w:bottom="1418" w:left="851" w:header="851" w:footer="992" w:gutter="0"/>
      <w:cols w:space="425"/>
      <w:docGrid w:type="linesAndChars" w:linePitch="469" w:charSpace="3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8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2D"/>
    <w:rsid w:val="00000A2D"/>
    <w:rsid w:val="00585421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3DA1B-65CB-4C01-A730-AF23DDC6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spacing w:val="-10"/>
      <w:kern w:val="2"/>
      <w:sz w:val="24"/>
      <w:lang w:val="de-D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毒物劇物貯蔵設備の概要</vt:lpstr>
      <vt:lpstr>毒物劇物貯蔵設備の概要</vt:lpstr>
    </vt:vector>
  </TitlesOfParts>
  <Company>川崎市　健康福祉局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毒物劇物貯蔵設備の概要</dc:title>
  <dc:subject/>
  <dc:creator>医療対策部　地域医療課</dc:creator>
  <cp:keywords/>
  <dc:description/>
  <cp:lastModifiedBy>川崎市</cp:lastModifiedBy>
  <cp:revision>2</cp:revision>
  <dcterms:created xsi:type="dcterms:W3CDTF">2020-12-28T05:57:00Z</dcterms:created>
  <dcterms:modified xsi:type="dcterms:W3CDTF">2020-12-28T05:57:00Z</dcterms:modified>
</cp:coreProperties>
</file>