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BF" w:rsidRPr="00F47EE0" w:rsidRDefault="00553FBF" w:rsidP="001161FB">
      <w:pPr>
        <w:jc w:val="center"/>
        <w:rPr>
          <w:b/>
          <w:color w:val="FF0000"/>
          <w:sz w:val="24"/>
          <w:szCs w:val="24"/>
        </w:rPr>
      </w:pPr>
      <w:r w:rsidRPr="00670826">
        <w:rPr>
          <w:rFonts w:hint="eastAsia"/>
          <w:sz w:val="24"/>
          <w:szCs w:val="24"/>
        </w:rPr>
        <w:t>外部評価の実施回数の緩和に関するチェック表</w:t>
      </w:r>
      <w:r w:rsidR="00F47EE0" w:rsidRPr="00F47EE0">
        <w:rPr>
          <w:rFonts w:hint="eastAsia"/>
          <w:b/>
          <w:color w:val="FF0000"/>
          <w:sz w:val="24"/>
          <w:szCs w:val="24"/>
        </w:rPr>
        <w:t>（記入例）</w:t>
      </w:r>
    </w:p>
    <w:p w:rsidR="00553FBF" w:rsidRPr="00AE4BF1" w:rsidRDefault="00553FBF">
      <w:pPr>
        <w:rPr>
          <w:sz w:val="24"/>
          <w:szCs w:val="24"/>
        </w:rPr>
      </w:pPr>
    </w:p>
    <w:p w:rsidR="00553FBF" w:rsidRDefault="00553FBF">
      <w:pPr>
        <w:rPr>
          <w:rFonts w:ascii="ＭＳ 明朝"/>
          <w:szCs w:val="21"/>
        </w:rPr>
      </w:pPr>
      <w:r>
        <w:rPr>
          <w:rFonts w:ascii="ＭＳ 明朝" w:hAnsi="ＭＳ 明朝" w:hint="eastAsia"/>
          <w:szCs w:val="21"/>
        </w:rPr>
        <w:t>神奈川県における指定小規模多機能型居宅介護事業者及び指定認知症対応型共同生活介護事業者等が実施する外部評価の実施回数の取扱いについて</w:t>
      </w:r>
    </w:p>
    <w:p w:rsidR="00553FBF" w:rsidRPr="00AE4BF1" w:rsidRDefault="00553FBF">
      <w:pPr>
        <w:rPr>
          <w:rFonts w:ascii="ＭＳ 明朝"/>
          <w:szCs w:val="21"/>
        </w:rPr>
      </w:pPr>
    </w:p>
    <w:p w:rsidR="00553FBF" w:rsidRPr="00670826" w:rsidRDefault="00553FBF" w:rsidP="00670826">
      <w:pPr>
        <w:pStyle w:val="a3"/>
        <w:numPr>
          <w:ilvl w:val="0"/>
          <w:numId w:val="2"/>
        </w:numPr>
        <w:ind w:leftChars="0"/>
        <w:rPr>
          <w:rFonts w:ascii="ＭＳ 明朝"/>
          <w:szCs w:val="21"/>
        </w:rPr>
      </w:pPr>
      <w:r w:rsidRPr="00670826">
        <w:rPr>
          <w:rFonts w:ascii="ＭＳ 明朝" w:hAnsi="ＭＳ 明朝" w:hint="eastAsia"/>
          <w:szCs w:val="21"/>
        </w:rPr>
        <w:t>市町村は、次の各号に規定する要件を全て満たす場合には、２の規定に関わらず、当該事業者の外部評価の実施回数を２年に１回とすることができる。</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実施回数の緩和の適用を受ける年度の前５年間において継続して外部評価を実施していること。</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実施回数の緩和の提供を受ける年度の前年度において実施した外部評価の「県外部評価機関選定要綱」に規定された「自己評価及び外部評価結果」及び「目標達成計画」を市町村に提出していること。</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実施回数の緩和の適用を受ける年度の前年度において、運営推進会議を６回以上開催していること。</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③の運営推進会議において、構成員に市町村の職員又は地域包括支援センターの職員（以下「市町村職員等」という。）が含まれており、かつ実施回数の緩和の適用を受ける年度の前年度において開催された運営推進会議に市町村職員等が１回以上出席していること。</w:t>
      </w:r>
    </w:p>
    <w:p w:rsidR="00553FBF" w:rsidRDefault="00553FBF" w:rsidP="00721398">
      <w:pPr>
        <w:pStyle w:val="a3"/>
        <w:numPr>
          <w:ilvl w:val="1"/>
          <w:numId w:val="2"/>
        </w:numPr>
        <w:ind w:leftChars="0"/>
        <w:rPr>
          <w:rFonts w:ascii="ＭＳ 明朝"/>
          <w:szCs w:val="21"/>
        </w:rPr>
      </w:pPr>
      <w:r>
        <w:rPr>
          <w:rFonts w:ascii="ＭＳ 明朝" w:hAnsi="ＭＳ 明朝" w:hint="eastAsia"/>
          <w:szCs w:val="21"/>
        </w:rPr>
        <w:t>「県外部評価機関選定要綱」に規定された「自己評価及び外部評価結果」のうち、外部評価項目の２、３、４、６の実施状況（外部評価）が適切であること。</w:t>
      </w:r>
    </w:p>
    <w:p w:rsidR="00553FBF" w:rsidRDefault="00553FBF" w:rsidP="00721398">
      <w:pPr>
        <w:pStyle w:val="a3"/>
        <w:numPr>
          <w:ilvl w:val="0"/>
          <w:numId w:val="2"/>
        </w:numPr>
        <w:ind w:leftChars="0" w:left="567"/>
        <w:rPr>
          <w:rFonts w:ascii="ＭＳ 明朝"/>
          <w:szCs w:val="21"/>
        </w:rPr>
      </w:pPr>
      <w:r>
        <w:rPr>
          <w:rFonts w:ascii="ＭＳ 明朝" w:hAnsi="ＭＳ 明朝" w:hint="eastAsia"/>
          <w:szCs w:val="21"/>
        </w:rPr>
        <w:t>（１）の規定の適用をうけた事業者の外部評価を実施しなかった年度については、（１）①の「前５年間継続して実施していること」の要件の適用に当たっては、実施したものとみなす。</w:t>
      </w:r>
    </w:p>
    <w:p w:rsidR="00553FBF" w:rsidRDefault="00553FBF" w:rsidP="001161FB">
      <w:pPr>
        <w:ind w:left="-153"/>
        <w:rPr>
          <w:rFonts w:ascii="ＭＳ 明朝"/>
          <w:szCs w:val="21"/>
        </w:rPr>
      </w:pPr>
    </w:p>
    <w:p w:rsidR="00553FBF" w:rsidRPr="001161FB" w:rsidRDefault="00553FBF" w:rsidP="001161FB">
      <w:pPr>
        <w:ind w:left="-153"/>
        <w:rPr>
          <w:rFonts w:ascii="ＭＳ 明朝"/>
          <w:szCs w:val="21"/>
        </w:rPr>
      </w:pPr>
    </w:p>
    <w:p w:rsidR="00553FBF" w:rsidRPr="00815CCF" w:rsidRDefault="00553FBF" w:rsidP="001161FB">
      <w:pPr>
        <w:rPr>
          <w:rFonts w:ascii="ＭＳ 明朝"/>
          <w:b/>
          <w:szCs w:val="21"/>
        </w:rPr>
      </w:pPr>
      <w:r w:rsidRPr="00815CCF">
        <w:rPr>
          <w:rFonts w:ascii="ＭＳ 明朝" w:hAnsi="ＭＳ 明朝" w:hint="eastAsia"/>
          <w:b/>
          <w:szCs w:val="21"/>
        </w:rPr>
        <w:t>■　事業所名</w:t>
      </w:r>
    </w:p>
    <w:p w:rsidR="00553FBF" w:rsidRPr="00294A08" w:rsidRDefault="008D6BE2" w:rsidP="00FF3F31">
      <w:pPr>
        <w:ind w:firstLineChars="100" w:firstLine="211"/>
        <w:rPr>
          <w:rFonts w:ascii="ＭＳ 明朝"/>
          <w:b/>
          <w:color w:val="002060"/>
          <w:szCs w:val="21"/>
          <w:u w:val="single"/>
        </w:rPr>
      </w:pPr>
      <w:r w:rsidRPr="00294A08">
        <w:rPr>
          <w:rFonts w:ascii="ＭＳ 明朝" w:hint="eastAsia"/>
          <w:b/>
          <w:color w:val="002060"/>
          <w:szCs w:val="21"/>
          <w:u w:val="single"/>
        </w:rPr>
        <w:t>グループホーム</w:t>
      </w:r>
      <w:r w:rsidR="00294A08" w:rsidRPr="00294A08">
        <w:rPr>
          <w:rFonts w:ascii="ＭＳ 明朝" w:hint="eastAsia"/>
          <w:b/>
          <w:color w:val="002060"/>
          <w:szCs w:val="21"/>
          <w:u w:val="single"/>
        </w:rPr>
        <w:t>〇〇〇〇</w:t>
      </w:r>
    </w:p>
    <w:p w:rsidR="00553FBF" w:rsidRPr="00815CCF" w:rsidRDefault="003D680A" w:rsidP="00FF3F31">
      <w:pPr>
        <w:ind w:firstLineChars="100" w:firstLine="211"/>
        <w:rPr>
          <w:rFonts w:ascii="ＭＳ 明朝"/>
          <w:b/>
          <w:szCs w:val="21"/>
          <w:u w:val="single"/>
        </w:rPr>
      </w:pPr>
      <w:r w:rsidRPr="00815CCF">
        <w:rPr>
          <w:rFonts w:ascii="ＭＳ 明朝" w:hAnsi="ＭＳ 明朝" w:hint="eastAsia"/>
          <w:b/>
          <w:szCs w:val="21"/>
          <w:u w:val="single"/>
        </w:rPr>
        <w:t>（介護予防）</w:t>
      </w:r>
      <w:r w:rsidR="00553FBF" w:rsidRPr="00815CCF">
        <w:rPr>
          <w:rFonts w:ascii="ＭＳ 明朝" w:hAnsi="ＭＳ 明朝" w:hint="eastAsia"/>
          <w:b/>
          <w:szCs w:val="21"/>
          <w:u w:val="single"/>
        </w:rPr>
        <w:t>認知症対応型共同生活介護</w:t>
      </w:r>
    </w:p>
    <w:p w:rsidR="00553FBF" w:rsidRPr="00815CCF" w:rsidRDefault="00553FBF" w:rsidP="00FF3F31">
      <w:pPr>
        <w:ind w:firstLineChars="100" w:firstLine="211"/>
        <w:rPr>
          <w:rFonts w:ascii="ＭＳ 明朝"/>
          <w:b/>
          <w:szCs w:val="21"/>
          <w:u w:val="single"/>
        </w:rPr>
      </w:pPr>
    </w:p>
    <w:p w:rsidR="00553FBF" w:rsidRPr="00815CCF" w:rsidRDefault="00553FBF" w:rsidP="001161FB">
      <w:pPr>
        <w:pStyle w:val="a3"/>
        <w:numPr>
          <w:ilvl w:val="0"/>
          <w:numId w:val="3"/>
        </w:numPr>
        <w:ind w:leftChars="0"/>
        <w:rPr>
          <w:rFonts w:ascii="ＭＳ 明朝"/>
          <w:b/>
          <w:szCs w:val="21"/>
        </w:rPr>
      </w:pPr>
      <w:r w:rsidRPr="00815CCF">
        <w:rPr>
          <w:rFonts w:ascii="ＭＳ 明朝" w:hAnsi="ＭＳ 明朝" w:hint="eastAsia"/>
          <w:b/>
          <w:szCs w:val="21"/>
        </w:rPr>
        <w:t>申請者</w:t>
      </w:r>
    </w:p>
    <w:p w:rsidR="00553FBF" w:rsidRPr="00294A08" w:rsidRDefault="00294A08" w:rsidP="00FF3F31">
      <w:pPr>
        <w:pStyle w:val="a3"/>
        <w:ind w:leftChars="0" w:left="0" w:firstLineChars="100" w:firstLine="211"/>
        <w:rPr>
          <w:rFonts w:ascii="ＭＳ 明朝"/>
          <w:b/>
          <w:color w:val="002060"/>
          <w:szCs w:val="21"/>
          <w:u w:val="single"/>
        </w:rPr>
      </w:pPr>
      <w:r w:rsidRPr="00294A08">
        <w:rPr>
          <w:rFonts w:ascii="ＭＳ 明朝" w:hAnsi="ＭＳ 明朝" w:hint="eastAsia"/>
          <w:b/>
          <w:color w:val="002060"/>
          <w:szCs w:val="21"/>
          <w:u w:val="single"/>
        </w:rPr>
        <w:t>株式会社〇〇〇〇〇〇</w:t>
      </w:r>
    </w:p>
    <w:p w:rsidR="00553FBF" w:rsidRPr="0047200E" w:rsidRDefault="00553FBF" w:rsidP="001161FB">
      <w:pPr>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560"/>
        <w:gridCol w:w="850"/>
        <w:gridCol w:w="709"/>
        <w:gridCol w:w="1701"/>
        <w:gridCol w:w="1701"/>
        <w:gridCol w:w="1506"/>
      </w:tblGrid>
      <w:tr w:rsidR="0047200E" w:rsidRPr="0047200E" w:rsidTr="00544DA9">
        <w:trPr>
          <w:trHeight w:val="460"/>
        </w:trPr>
        <w:tc>
          <w:tcPr>
            <w:tcW w:w="8702" w:type="dxa"/>
            <w:gridSpan w:val="7"/>
          </w:tcPr>
          <w:p w:rsidR="00553FBF" w:rsidRPr="0047200E" w:rsidRDefault="00553FBF" w:rsidP="000250CA">
            <w:pPr>
              <w:rPr>
                <w:rFonts w:ascii="ＭＳ 明朝"/>
                <w:szCs w:val="21"/>
              </w:rPr>
            </w:pPr>
            <w:r w:rsidRPr="0047200E">
              <w:rPr>
                <w:rFonts w:ascii="ＭＳ 明朝" w:hAnsi="ＭＳ 明朝" w:hint="eastAsia"/>
                <w:szCs w:val="21"/>
              </w:rPr>
              <w:t>前５年間における外部評価実施の有無</w:t>
            </w:r>
          </w:p>
        </w:tc>
      </w:tr>
      <w:tr w:rsidR="0047200E" w:rsidRPr="0047200E" w:rsidTr="00544DA9">
        <w:trPr>
          <w:trHeight w:val="448"/>
        </w:trPr>
        <w:tc>
          <w:tcPr>
            <w:tcW w:w="675" w:type="dxa"/>
          </w:tcPr>
          <w:p w:rsidR="00246EB9" w:rsidRPr="0047200E" w:rsidRDefault="00246EB9" w:rsidP="00246EB9">
            <w:pPr>
              <w:rPr>
                <w:rFonts w:ascii="ＭＳ 明朝"/>
                <w:szCs w:val="21"/>
              </w:rPr>
            </w:pPr>
            <w:r w:rsidRPr="0047200E">
              <w:rPr>
                <w:rFonts w:ascii="ＭＳ 明朝" w:hAnsi="ＭＳ 明朝" w:hint="eastAsia"/>
                <w:szCs w:val="21"/>
              </w:rPr>
              <w:t>年度</w:t>
            </w:r>
          </w:p>
        </w:tc>
        <w:tc>
          <w:tcPr>
            <w:tcW w:w="1560" w:type="dxa"/>
          </w:tcPr>
          <w:p w:rsidR="00246EB9" w:rsidRPr="0047200E" w:rsidRDefault="001E52FF" w:rsidP="00E77D3A">
            <w:pPr>
              <w:jc w:val="center"/>
              <w:rPr>
                <w:rFonts w:ascii="ＭＳ 明朝"/>
                <w:szCs w:val="21"/>
              </w:rPr>
            </w:pPr>
            <w:r>
              <w:rPr>
                <w:rFonts w:ascii="ＭＳ 明朝" w:hAnsi="ＭＳ 明朝" w:hint="eastAsia"/>
                <w:szCs w:val="21"/>
              </w:rPr>
              <w:t>令和元年</w:t>
            </w:r>
            <w:bookmarkStart w:id="0" w:name="_GoBack"/>
            <w:bookmarkEnd w:id="0"/>
            <w:r w:rsidR="00246EB9" w:rsidRPr="0047200E">
              <w:rPr>
                <w:rFonts w:ascii="ＭＳ 明朝" w:hAnsi="ＭＳ 明朝" w:hint="eastAsia"/>
                <w:szCs w:val="21"/>
              </w:rPr>
              <w:t>度</w:t>
            </w:r>
          </w:p>
        </w:tc>
        <w:tc>
          <w:tcPr>
            <w:tcW w:w="1559" w:type="dxa"/>
            <w:gridSpan w:val="2"/>
          </w:tcPr>
          <w:p w:rsidR="00246EB9" w:rsidRPr="0047200E" w:rsidRDefault="001E52FF" w:rsidP="00E77D3A">
            <w:pPr>
              <w:jc w:val="center"/>
              <w:rPr>
                <w:rFonts w:ascii="ＭＳ 明朝"/>
                <w:szCs w:val="21"/>
              </w:rPr>
            </w:pPr>
            <w:r>
              <w:rPr>
                <w:rFonts w:ascii="ＭＳ 明朝" w:hAnsi="ＭＳ 明朝" w:hint="eastAsia"/>
                <w:szCs w:val="21"/>
              </w:rPr>
              <w:t>令和２</w:t>
            </w:r>
            <w:r w:rsidR="00246EB9" w:rsidRPr="0047200E">
              <w:rPr>
                <w:rFonts w:ascii="ＭＳ 明朝" w:hAnsi="ＭＳ 明朝" w:hint="eastAsia"/>
                <w:szCs w:val="21"/>
              </w:rPr>
              <w:t>年度</w:t>
            </w:r>
          </w:p>
        </w:tc>
        <w:tc>
          <w:tcPr>
            <w:tcW w:w="1701" w:type="dxa"/>
          </w:tcPr>
          <w:p w:rsidR="00246EB9" w:rsidRPr="0047200E" w:rsidRDefault="001E52FF" w:rsidP="00E77D3A">
            <w:pPr>
              <w:jc w:val="center"/>
              <w:rPr>
                <w:rFonts w:ascii="ＭＳ 明朝"/>
                <w:szCs w:val="21"/>
              </w:rPr>
            </w:pPr>
            <w:r>
              <w:rPr>
                <w:rFonts w:ascii="ＭＳ 明朝" w:hAnsi="ＭＳ 明朝" w:hint="eastAsia"/>
                <w:szCs w:val="21"/>
              </w:rPr>
              <w:t>令和３</w:t>
            </w:r>
            <w:r w:rsidR="00246EB9" w:rsidRPr="0047200E">
              <w:rPr>
                <w:rFonts w:ascii="ＭＳ 明朝" w:hAnsi="ＭＳ 明朝" w:hint="eastAsia"/>
                <w:szCs w:val="21"/>
              </w:rPr>
              <w:t>年度</w:t>
            </w:r>
          </w:p>
        </w:tc>
        <w:tc>
          <w:tcPr>
            <w:tcW w:w="1701" w:type="dxa"/>
          </w:tcPr>
          <w:p w:rsidR="00246EB9" w:rsidRPr="0047200E" w:rsidRDefault="00246EB9" w:rsidP="00E77D3A">
            <w:pPr>
              <w:jc w:val="center"/>
              <w:rPr>
                <w:rFonts w:ascii="ＭＳ 明朝"/>
                <w:szCs w:val="21"/>
              </w:rPr>
            </w:pPr>
            <w:r w:rsidRPr="0047200E">
              <w:rPr>
                <w:rFonts w:ascii="ＭＳ 明朝" w:hAnsi="ＭＳ 明朝" w:hint="eastAsia"/>
                <w:szCs w:val="21"/>
              </w:rPr>
              <w:t>令和</w:t>
            </w:r>
            <w:r w:rsidR="001E52FF">
              <w:rPr>
                <w:rFonts w:ascii="ＭＳ 明朝" w:hAnsi="ＭＳ 明朝" w:hint="eastAsia"/>
                <w:szCs w:val="21"/>
              </w:rPr>
              <w:t>４</w:t>
            </w:r>
            <w:r w:rsidRPr="0047200E">
              <w:rPr>
                <w:rFonts w:ascii="ＭＳ 明朝" w:hAnsi="ＭＳ 明朝" w:hint="eastAsia"/>
                <w:szCs w:val="21"/>
              </w:rPr>
              <w:t>年度</w:t>
            </w:r>
          </w:p>
        </w:tc>
        <w:tc>
          <w:tcPr>
            <w:tcW w:w="1506" w:type="dxa"/>
          </w:tcPr>
          <w:p w:rsidR="00246EB9" w:rsidRPr="0047200E" w:rsidRDefault="00246EB9" w:rsidP="00E77D3A">
            <w:pPr>
              <w:jc w:val="center"/>
              <w:rPr>
                <w:rFonts w:ascii="ＭＳ 明朝"/>
                <w:szCs w:val="21"/>
              </w:rPr>
            </w:pPr>
            <w:r w:rsidRPr="0047200E">
              <w:rPr>
                <w:rFonts w:ascii="ＭＳ 明朝" w:hAnsi="ＭＳ 明朝" w:hint="eastAsia"/>
                <w:szCs w:val="21"/>
              </w:rPr>
              <w:t>令和</w:t>
            </w:r>
            <w:r w:rsidR="001E52FF">
              <w:rPr>
                <w:rFonts w:ascii="ＭＳ 明朝" w:hAnsi="ＭＳ 明朝" w:hint="eastAsia"/>
                <w:szCs w:val="21"/>
              </w:rPr>
              <w:t>５</w:t>
            </w:r>
            <w:r w:rsidRPr="0047200E">
              <w:rPr>
                <w:rFonts w:ascii="ＭＳ 明朝" w:hAnsi="ＭＳ 明朝" w:hint="eastAsia"/>
                <w:szCs w:val="21"/>
              </w:rPr>
              <w:t>年度</w:t>
            </w:r>
          </w:p>
        </w:tc>
      </w:tr>
      <w:tr w:rsidR="008D6BE2" w:rsidRPr="0047200E" w:rsidTr="00544DA9">
        <w:trPr>
          <w:trHeight w:val="375"/>
        </w:trPr>
        <w:tc>
          <w:tcPr>
            <w:tcW w:w="675" w:type="dxa"/>
          </w:tcPr>
          <w:p w:rsidR="008D6BE2" w:rsidRPr="0047200E" w:rsidRDefault="008D6BE2" w:rsidP="008D6BE2">
            <w:pPr>
              <w:rPr>
                <w:rFonts w:ascii="ＭＳ 明朝"/>
                <w:szCs w:val="21"/>
              </w:rPr>
            </w:pPr>
          </w:p>
        </w:tc>
        <w:tc>
          <w:tcPr>
            <w:tcW w:w="1560" w:type="dxa"/>
          </w:tcPr>
          <w:p w:rsidR="008D6BE2" w:rsidRPr="00294A08" w:rsidRDefault="00294A08" w:rsidP="008D6BE2">
            <w:pPr>
              <w:jc w:val="center"/>
              <w:rPr>
                <w:rFonts w:ascii="ＭＳ 明朝"/>
                <w:color w:val="002060"/>
                <w:szCs w:val="21"/>
                <w:u w:val="single"/>
              </w:rPr>
            </w:pPr>
            <w:r w:rsidRPr="00294A08">
              <w:rPr>
                <w:rFonts w:ascii="ＭＳ 明朝" w:hAnsi="ＭＳ 明朝" w:hint="eastAsia"/>
                <w:color w:val="002060"/>
                <w:szCs w:val="21"/>
                <w:u w:val="single"/>
              </w:rPr>
              <w:t>有</w:t>
            </w:r>
          </w:p>
        </w:tc>
        <w:tc>
          <w:tcPr>
            <w:tcW w:w="1559" w:type="dxa"/>
            <w:gridSpan w:val="2"/>
          </w:tcPr>
          <w:p w:rsidR="008D6BE2" w:rsidRPr="00294A08" w:rsidRDefault="00294A08" w:rsidP="008D6BE2">
            <w:pPr>
              <w:jc w:val="center"/>
              <w:rPr>
                <w:color w:val="002060"/>
              </w:rPr>
            </w:pPr>
            <w:r w:rsidRPr="00294A08">
              <w:rPr>
                <w:rFonts w:ascii="ＭＳ 明朝" w:hAnsi="ＭＳ 明朝" w:hint="eastAsia"/>
                <w:color w:val="002060"/>
                <w:szCs w:val="21"/>
                <w:u w:val="single"/>
              </w:rPr>
              <w:t>有</w:t>
            </w:r>
          </w:p>
        </w:tc>
        <w:tc>
          <w:tcPr>
            <w:tcW w:w="1701" w:type="dxa"/>
          </w:tcPr>
          <w:p w:rsidR="008D6BE2" w:rsidRPr="00294A08" w:rsidRDefault="00294A08" w:rsidP="008D6BE2">
            <w:pPr>
              <w:jc w:val="center"/>
              <w:rPr>
                <w:color w:val="002060"/>
              </w:rPr>
            </w:pPr>
            <w:r w:rsidRPr="00294A08">
              <w:rPr>
                <w:rFonts w:ascii="ＭＳ 明朝" w:hAnsi="ＭＳ 明朝" w:hint="eastAsia"/>
                <w:color w:val="002060"/>
                <w:szCs w:val="21"/>
                <w:u w:val="single"/>
              </w:rPr>
              <w:t>有</w:t>
            </w:r>
          </w:p>
        </w:tc>
        <w:tc>
          <w:tcPr>
            <w:tcW w:w="1701" w:type="dxa"/>
          </w:tcPr>
          <w:p w:rsidR="008D6BE2" w:rsidRPr="00294A08" w:rsidRDefault="00294A08" w:rsidP="008D6BE2">
            <w:pPr>
              <w:jc w:val="center"/>
              <w:rPr>
                <w:color w:val="002060"/>
              </w:rPr>
            </w:pPr>
            <w:r w:rsidRPr="00294A08">
              <w:rPr>
                <w:rFonts w:ascii="ＭＳ 明朝" w:hAnsi="ＭＳ 明朝" w:hint="eastAsia"/>
                <w:color w:val="002060"/>
                <w:szCs w:val="21"/>
                <w:u w:val="single"/>
              </w:rPr>
              <w:t>有</w:t>
            </w:r>
          </w:p>
        </w:tc>
        <w:tc>
          <w:tcPr>
            <w:tcW w:w="1506" w:type="dxa"/>
          </w:tcPr>
          <w:p w:rsidR="008D6BE2" w:rsidRPr="00294A08" w:rsidRDefault="00294A08" w:rsidP="008D6BE2">
            <w:pPr>
              <w:jc w:val="center"/>
              <w:rPr>
                <w:color w:val="002060"/>
              </w:rPr>
            </w:pPr>
            <w:r w:rsidRPr="00294A08">
              <w:rPr>
                <w:rFonts w:ascii="ＭＳ 明朝" w:hAnsi="ＭＳ 明朝" w:hint="eastAsia"/>
                <w:color w:val="002060"/>
                <w:szCs w:val="21"/>
                <w:u w:val="single"/>
              </w:rPr>
              <w:t>有</w:t>
            </w:r>
          </w:p>
        </w:tc>
      </w:tr>
      <w:tr w:rsidR="00386EF6" w:rsidRPr="00386EF6" w:rsidTr="00544DA9">
        <w:tc>
          <w:tcPr>
            <w:tcW w:w="8702" w:type="dxa"/>
            <w:gridSpan w:val="7"/>
          </w:tcPr>
          <w:p w:rsidR="00553FBF" w:rsidRPr="0047200E" w:rsidRDefault="00553FBF" w:rsidP="001161FB">
            <w:pPr>
              <w:rPr>
                <w:rFonts w:ascii="ＭＳ 明朝"/>
                <w:szCs w:val="21"/>
              </w:rPr>
            </w:pPr>
            <w:r w:rsidRPr="0047200E">
              <w:rPr>
                <w:rFonts w:ascii="ＭＳ 明朝" w:hAnsi="ＭＳ 明朝" w:hint="eastAsia"/>
                <w:szCs w:val="21"/>
              </w:rPr>
              <w:lastRenderedPageBreak/>
              <w:t>実施回数緩和を受ける年度の前年度において実施した外部評価の市町村報告の有無</w:t>
            </w:r>
          </w:p>
        </w:tc>
      </w:tr>
      <w:tr w:rsidR="00386EF6" w:rsidRPr="00386EF6" w:rsidTr="00544DA9">
        <w:tc>
          <w:tcPr>
            <w:tcW w:w="3085" w:type="dxa"/>
            <w:gridSpan w:val="3"/>
          </w:tcPr>
          <w:p w:rsidR="00553FBF" w:rsidRPr="0047200E" w:rsidRDefault="00553FBF" w:rsidP="001161FB">
            <w:pPr>
              <w:rPr>
                <w:rFonts w:ascii="ＭＳ 明朝"/>
                <w:szCs w:val="21"/>
              </w:rPr>
            </w:pPr>
            <w:r w:rsidRPr="0047200E">
              <w:rPr>
                <w:rFonts w:ascii="ＭＳ 明朝" w:hAnsi="ＭＳ 明朝" w:hint="eastAsia"/>
                <w:szCs w:val="21"/>
              </w:rPr>
              <w:t>自己評価及び外部評価結果</w:t>
            </w:r>
          </w:p>
        </w:tc>
        <w:tc>
          <w:tcPr>
            <w:tcW w:w="5617" w:type="dxa"/>
            <w:gridSpan w:val="4"/>
          </w:tcPr>
          <w:p w:rsidR="00553FBF" w:rsidRPr="00294A08" w:rsidRDefault="00294A08" w:rsidP="001161FB">
            <w:pPr>
              <w:rPr>
                <w:rFonts w:ascii="ＭＳ 明朝"/>
                <w:color w:val="002060"/>
                <w:szCs w:val="21"/>
                <w:u w:val="single"/>
              </w:rPr>
            </w:pPr>
            <w:r w:rsidRPr="00294A08">
              <w:rPr>
                <w:rFonts w:ascii="ＭＳ 明朝" w:hAnsi="ＭＳ 明朝" w:hint="eastAsia"/>
                <w:color w:val="002060"/>
                <w:szCs w:val="21"/>
                <w:u w:val="single"/>
              </w:rPr>
              <w:t>有</w:t>
            </w:r>
          </w:p>
        </w:tc>
      </w:tr>
      <w:tr w:rsidR="001F3CB3" w:rsidRPr="00386EF6" w:rsidTr="00544DA9">
        <w:tc>
          <w:tcPr>
            <w:tcW w:w="3085" w:type="dxa"/>
            <w:gridSpan w:val="3"/>
          </w:tcPr>
          <w:p w:rsidR="00553FBF" w:rsidRPr="0047200E" w:rsidRDefault="00553FBF" w:rsidP="001161FB">
            <w:pPr>
              <w:rPr>
                <w:rFonts w:ascii="ＭＳ 明朝"/>
                <w:szCs w:val="21"/>
              </w:rPr>
            </w:pPr>
            <w:r w:rsidRPr="0047200E">
              <w:rPr>
                <w:rFonts w:ascii="ＭＳ 明朝" w:hAnsi="ＭＳ 明朝" w:hint="eastAsia"/>
                <w:szCs w:val="21"/>
              </w:rPr>
              <w:t>目標達成計画</w:t>
            </w:r>
          </w:p>
        </w:tc>
        <w:tc>
          <w:tcPr>
            <w:tcW w:w="5617" w:type="dxa"/>
            <w:gridSpan w:val="4"/>
          </w:tcPr>
          <w:p w:rsidR="00553FBF" w:rsidRPr="00294A08" w:rsidRDefault="00294A08" w:rsidP="001161FB">
            <w:pPr>
              <w:rPr>
                <w:rFonts w:ascii="ＭＳ 明朝"/>
                <w:color w:val="002060"/>
                <w:szCs w:val="21"/>
                <w:u w:val="single"/>
              </w:rPr>
            </w:pPr>
            <w:r w:rsidRPr="00294A08">
              <w:rPr>
                <w:rFonts w:ascii="ＭＳ 明朝" w:hAnsi="ＭＳ 明朝" w:hint="eastAsia"/>
                <w:color w:val="002060"/>
                <w:szCs w:val="21"/>
                <w:u w:val="single"/>
              </w:rPr>
              <w:t>有</w:t>
            </w:r>
          </w:p>
        </w:tc>
      </w:tr>
    </w:tbl>
    <w:p w:rsidR="00553FBF" w:rsidRPr="00386EF6" w:rsidRDefault="00553FBF" w:rsidP="001161FB">
      <w:pPr>
        <w:rPr>
          <w:rFonts w:ascii="ＭＳ 明朝"/>
          <w:color w:val="FF0000"/>
          <w:szCs w:val="21"/>
        </w:rPr>
      </w:pPr>
    </w:p>
    <w:p w:rsidR="00553FBF" w:rsidRPr="00386EF6" w:rsidRDefault="00553FBF" w:rsidP="001161FB">
      <w:pPr>
        <w:rPr>
          <w:rFonts w:ascii="ＭＳ 明朝"/>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1454"/>
        <w:gridCol w:w="1454"/>
        <w:gridCol w:w="1454"/>
        <w:gridCol w:w="1454"/>
        <w:gridCol w:w="1450"/>
      </w:tblGrid>
      <w:tr w:rsidR="00386EF6" w:rsidRPr="00386EF6" w:rsidTr="00B424B3">
        <w:trPr>
          <w:trHeight w:val="758"/>
        </w:trPr>
        <w:tc>
          <w:tcPr>
            <w:tcW w:w="8720" w:type="dxa"/>
            <w:gridSpan w:val="6"/>
          </w:tcPr>
          <w:p w:rsidR="00553FBF" w:rsidRPr="0047200E" w:rsidRDefault="00553FBF" w:rsidP="001161FB">
            <w:pPr>
              <w:rPr>
                <w:rFonts w:ascii="ＭＳ 明朝"/>
                <w:szCs w:val="21"/>
              </w:rPr>
            </w:pPr>
            <w:r w:rsidRPr="0047200E">
              <w:rPr>
                <w:rFonts w:ascii="ＭＳ 明朝" w:hAnsi="ＭＳ 明朝" w:hint="eastAsia"/>
                <w:szCs w:val="21"/>
              </w:rPr>
              <w:t>実施回数の緩和の適用を受ける年度の前年度において、運営推進会議を６回以上開催しているか。また、構成員に市町村の職員又は地域包括支援センターの職員（以下「市町村職員等」という。）が含まれており、かつ実施回数の緩和の適用を受ける年度の前年度において開催された運営推進会議に市町村職員等が１回以上出席しているか。</w:t>
            </w:r>
          </w:p>
        </w:tc>
      </w:tr>
      <w:tr w:rsidR="00386EF6" w:rsidRPr="00386EF6" w:rsidTr="00975173">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１回目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２回目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３回目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４回目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５回目</w:t>
            </w:r>
          </w:p>
        </w:tc>
        <w:tc>
          <w:tcPr>
            <w:tcW w:w="1450" w:type="dxa"/>
          </w:tcPr>
          <w:p w:rsidR="00553FBF" w:rsidRPr="0047200E" w:rsidRDefault="00553FBF" w:rsidP="001161FB">
            <w:pPr>
              <w:rPr>
                <w:rFonts w:ascii="ＭＳ 明朝"/>
                <w:szCs w:val="21"/>
              </w:rPr>
            </w:pPr>
            <w:r w:rsidRPr="0047200E">
              <w:rPr>
                <w:rFonts w:ascii="ＭＳ 明朝" w:hAnsi="ＭＳ 明朝" w:hint="eastAsia"/>
                <w:szCs w:val="21"/>
              </w:rPr>
              <w:t>６回目</w:t>
            </w:r>
          </w:p>
        </w:tc>
      </w:tr>
      <w:tr w:rsidR="00975173" w:rsidRPr="00386EF6" w:rsidTr="00975173">
        <w:tc>
          <w:tcPr>
            <w:tcW w:w="1454" w:type="dxa"/>
          </w:tcPr>
          <w:p w:rsidR="00975173" w:rsidRPr="00294A08" w:rsidRDefault="00294A08" w:rsidP="00975173">
            <w:pPr>
              <w:rPr>
                <w:rFonts w:ascii="ＭＳ 明朝"/>
                <w:color w:val="002060"/>
                <w:szCs w:val="21"/>
              </w:rPr>
            </w:pPr>
            <w:r w:rsidRPr="00294A08">
              <w:rPr>
                <w:rFonts w:ascii="ＭＳ 明朝" w:hint="eastAsia"/>
                <w:color w:val="002060"/>
                <w:szCs w:val="21"/>
              </w:rPr>
              <w:t>令和４</w:t>
            </w:r>
            <w:r w:rsidR="00975173" w:rsidRPr="00294A08">
              <w:rPr>
                <w:rFonts w:ascii="ＭＳ 明朝" w:hint="eastAsia"/>
                <w:color w:val="002060"/>
                <w:szCs w:val="21"/>
              </w:rPr>
              <w:t>年</w:t>
            </w:r>
          </w:p>
          <w:p w:rsidR="00975173" w:rsidRPr="00294A08" w:rsidRDefault="00294A08" w:rsidP="00975173">
            <w:pPr>
              <w:rPr>
                <w:rFonts w:ascii="ＭＳ 明朝"/>
                <w:color w:val="002060"/>
                <w:szCs w:val="21"/>
              </w:rPr>
            </w:pPr>
            <w:r w:rsidRPr="00294A08">
              <w:rPr>
                <w:rFonts w:ascii="ＭＳ 明朝" w:hint="eastAsia"/>
                <w:color w:val="002060"/>
                <w:szCs w:val="21"/>
              </w:rPr>
              <w:t>５月〇〇</w:t>
            </w:r>
            <w:r w:rsidR="00975173" w:rsidRPr="00294A08">
              <w:rPr>
                <w:rFonts w:ascii="ＭＳ 明朝" w:hint="eastAsia"/>
                <w:color w:val="002060"/>
                <w:szCs w:val="21"/>
              </w:rPr>
              <w:t>日</w:t>
            </w:r>
          </w:p>
          <w:p w:rsidR="00975173" w:rsidRPr="00294A08" w:rsidRDefault="00294A08" w:rsidP="00975173">
            <w:pPr>
              <w:rPr>
                <w:rFonts w:ascii="ＭＳ 明朝"/>
                <w:color w:val="002060"/>
                <w:szCs w:val="21"/>
              </w:rPr>
            </w:pPr>
            <w:r w:rsidRPr="00294A08">
              <w:rPr>
                <w:rFonts w:ascii="ＭＳ 明朝" w:hint="eastAsia"/>
                <w:color w:val="002060"/>
                <w:szCs w:val="21"/>
              </w:rPr>
              <w:t>包括職員出席</w:t>
            </w:r>
          </w:p>
        </w:tc>
        <w:tc>
          <w:tcPr>
            <w:tcW w:w="1454" w:type="dxa"/>
          </w:tcPr>
          <w:p w:rsidR="00975173" w:rsidRPr="00294A08" w:rsidRDefault="00294A08" w:rsidP="00975173">
            <w:pPr>
              <w:rPr>
                <w:rFonts w:ascii="ＭＳ 明朝"/>
                <w:color w:val="002060"/>
                <w:szCs w:val="21"/>
              </w:rPr>
            </w:pPr>
            <w:r w:rsidRPr="00294A08">
              <w:rPr>
                <w:rFonts w:ascii="ＭＳ 明朝" w:hint="eastAsia"/>
                <w:color w:val="002060"/>
                <w:szCs w:val="21"/>
              </w:rPr>
              <w:t>令和４</w:t>
            </w:r>
            <w:r w:rsidR="00975173" w:rsidRPr="00294A08">
              <w:rPr>
                <w:rFonts w:ascii="ＭＳ 明朝" w:hint="eastAsia"/>
                <w:color w:val="002060"/>
                <w:szCs w:val="21"/>
              </w:rPr>
              <w:t>年</w:t>
            </w:r>
          </w:p>
          <w:p w:rsidR="00975173" w:rsidRPr="00294A08" w:rsidRDefault="00294A08" w:rsidP="00975173">
            <w:pPr>
              <w:rPr>
                <w:rFonts w:ascii="ＭＳ 明朝"/>
                <w:color w:val="002060"/>
                <w:szCs w:val="21"/>
              </w:rPr>
            </w:pPr>
            <w:r w:rsidRPr="00294A08">
              <w:rPr>
                <w:rFonts w:ascii="ＭＳ 明朝" w:hint="eastAsia"/>
                <w:color w:val="002060"/>
                <w:szCs w:val="21"/>
              </w:rPr>
              <w:t>７月〇〇</w:t>
            </w:r>
            <w:r w:rsidR="00975173" w:rsidRPr="00294A08">
              <w:rPr>
                <w:rFonts w:ascii="ＭＳ 明朝" w:hint="eastAsia"/>
                <w:color w:val="002060"/>
                <w:szCs w:val="21"/>
              </w:rPr>
              <w:t>日</w:t>
            </w:r>
          </w:p>
          <w:p w:rsidR="00975173" w:rsidRPr="00294A08" w:rsidRDefault="00E77D3A" w:rsidP="00975173">
            <w:pPr>
              <w:rPr>
                <w:color w:val="002060"/>
              </w:rPr>
            </w:pPr>
            <w:r>
              <w:rPr>
                <w:rFonts w:ascii="ＭＳ 明朝" w:hint="eastAsia"/>
                <w:color w:val="002060"/>
                <w:szCs w:val="21"/>
              </w:rPr>
              <w:t>コロナ感染拡大防止のため書面開催</w:t>
            </w:r>
          </w:p>
        </w:tc>
        <w:tc>
          <w:tcPr>
            <w:tcW w:w="1454" w:type="dxa"/>
          </w:tcPr>
          <w:p w:rsidR="00975173" w:rsidRPr="00294A08" w:rsidRDefault="00294A08" w:rsidP="00975173">
            <w:pPr>
              <w:rPr>
                <w:rFonts w:ascii="ＭＳ 明朝"/>
                <w:color w:val="002060"/>
                <w:szCs w:val="21"/>
              </w:rPr>
            </w:pPr>
            <w:r w:rsidRPr="00294A08">
              <w:rPr>
                <w:rFonts w:ascii="ＭＳ 明朝" w:hint="eastAsia"/>
                <w:color w:val="002060"/>
                <w:szCs w:val="21"/>
              </w:rPr>
              <w:t>令和４</w:t>
            </w:r>
            <w:r w:rsidR="00975173" w:rsidRPr="00294A08">
              <w:rPr>
                <w:rFonts w:ascii="ＭＳ 明朝" w:hint="eastAsia"/>
                <w:color w:val="002060"/>
                <w:szCs w:val="21"/>
              </w:rPr>
              <w:t>年</w:t>
            </w:r>
          </w:p>
          <w:p w:rsidR="00975173" w:rsidRPr="00294A08" w:rsidRDefault="00294A08" w:rsidP="00975173">
            <w:pPr>
              <w:rPr>
                <w:rFonts w:ascii="ＭＳ 明朝"/>
                <w:color w:val="002060"/>
                <w:szCs w:val="21"/>
              </w:rPr>
            </w:pPr>
            <w:r w:rsidRPr="00294A08">
              <w:rPr>
                <w:rFonts w:ascii="ＭＳ 明朝" w:hint="eastAsia"/>
                <w:color w:val="002060"/>
                <w:szCs w:val="21"/>
              </w:rPr>
              <w:t>９月〇〇</w:t>
            </w:r>
            <w:r w:rsidR="00975173" w:rsidRPr="00294A08">
              <w:rPr>
                <w:rFonts w:ascii="ＭＳ 明朝" w:hint="eastAsia"/>
                <w:color w:val="002060"/>
                <w:szCs w:val="21"/>
              </w:rPr>
              <w:t>日</w:t>
            </w:r>
          </w:p>
          <w:p w:rsidR="00975173" w:rsidRPr="00294A08" w:rsidRDefault="00294A08" w:rsidP="00975173">
            <w:pPr>
              <w:rPr>
                <w:color w:val="002060"/>
              </w:rPr>
            </w:pPr>
            <w:r w:rsidRPr="00294A08">
              <w:rPr>
                <w:rFonts w:ascii="ＭＳ 明朝" w:hint="eastAsia"/>
                <w:color w:val="002060"/>
                <w:szCs w:val="21"/>
              </w:rPr>
              <w:t>包括職員出席</w:t>
            </w:r>
          </w:p>
        </w:tc>
        <w:tc>
          <w:tcPr>
            <w:tcW w:w="1454" w:type="dxa"/>
          </w:tcPr>
          <w:p w:rsidR="00975173" w:rsidRPr="00294A08" w:rsidRDefault="00294A08" w:rsidP="00975173">
            <w:pPr>
              <w:rPr>
                <w:rFonts w:ascii="ＭＳ 明朝"/>
                <w:color w:val="002060"/>
                <w:szCs w:val="21"/>
              </w:rPr>
            </w:pPr>
            <w:r w:rsidRPr="00294A08">
              <w:rPr>
                <w:rFonts w:ascii="ＭＳ 明朝" w:hint="eastAsia"/>
                <w:color w:val="002060"/>
                <w:szCs w:val="21"/>
              </w:rPr>
              <w:t>令和４</w:t>
            </w:r>
            <w:r w:rsidR="00975173" w:rsidRPr="00294A08">
              <w:rPr>
                <w:rFonts w:ascii="ＭＳ 明朝" w:hint="eastAsia"/>
                <w:color w:val="002060"/>
                <w:szCs w:val="21"/>
              </w:rPr>
              <w:t>年</w:t>
            </w:r>
          </w:p>
          <w:p w:rsidR="00975173" w:rsidRPr="00294A08" w:rsidRDefault="00294A08" w:rsidP="00975173">
            <w:pPr>
              <w:rPr>
                <w:rFonts w:ascii="ＭＳ 明朝"/>
                <w:color w:val="002060"/>
                <w:szCs w:val="21"/>
              </w:rPr>
            </w:pPr>
            <w:r w:rsidRPr="00294A08">
              <w:rPr>
                <w:rFonts w:ascii="ＭＳ 明朝" w:hint="eastAsia"/>
                <w:color w:val="002060"/>
                <w:szCs w:val="21"/>
              </w:rPr>
              <w:t>11</w:t>
            </w:r>
            <w:r w:rsidR="00975173" w:rsidRPr="00294A08">
              <w:rPr>
                <w:rFonts w:ascii="ＭＳ 明朝" w:hint="eastAsia"/>
                <w:color w:val="002060"/>
                <w:szCs w:val="21"/>
              </w:rPr>
              <w:t>月</w:t>
            </w:r>
            <w:r w:rsidRPr="00294A08">
              <w:rPr>
                <w:rFonts w:ascii="ＭＳ 明朝" w:hint="eastAsia"/>
                <w:color w:val="002060"/>
                <w:szCs w:val="21"/>
              </w:rPr>
              <w:t>〇〇</w:t>
            </w:r>
            <w:r w:rsidR="00975173" w:rsidRPr="00294A08">
              <w:rPr>
                <w:rFonts w:ascii="ＭＳ 明朝" w:hint="eastAsia"/>
                <w:color w:val="002060"/>
                <w:szCs w:val="21"/>
              </w:rPr>
              <w:t>日</w:t>
            </w:r>
          </w:p>
          <w:p w:rsidR="00975173" w:rsidRPr="00294A08" w:rsidRDefault="00975173" w:rsidP="00975173">
            <w:pPr>
              <w:rPr>
                <w:color w:val="002060"/>
              </w:rPr>
            </w:pPr>
            <w:r w:rsidRPr="00294A08">
              <w:rPr>
                <w:rFonts w:ascii="ＭＳ 明朝" w:hint="eastAsia"/>
                <w:color w:val="002060"/>
                <w:szCs w:val="21"/>
              </w:rPr>
              <w:t>包括職員出席</w:t>
            </w:r>
          </w:p>
        </w:tc>
        <w:tc>
          <w:tcPr>
            <w:tcW w:w="1454" w:type="dxa"/>
          </w:tcPr>
          <w:p w:rsidR="00975173" w:rsidRPr="00294A08" w:rsidRDefault="00975173" w:rsidP="00975173">
            <w:pPr>
              <w:rPr>
                <w:rFonts w:ascii="ＭＳ 明朝"/>
                <w:color w:val="002060"/>
                <w:szCs w:val="21"/>
              </w:rPr>
            </w:pPr>
            <w:r w:rsidRPr="00294A08">
              <w:rPr>
                <w:rFonts w:ascii="ＭＳ 明朝" w:hint="eastAsia"/>
                <w:color w:val="002060"/>
                <w:szCs w:val="21"/>
              </w:rPr>
              <w:t>令和</w:t>
            </w:r>
            <w:r w:rsidR="00294A08" w:rsidRPr="00294A08">
              <w:rPr>
                <w:rFonts w:ascii="ＭＳ 明朝" w:hint="eastAsia"/>
                <w:color w:val="002060"/>
                <w:szCs w:val="21"/>
              </w:rPr>
              <w:t>５</w:t>
            </w:r>
            <w:r w:rsidRPr="00294A08">
              <w:rPr>
                <w:rFonts w:ascii="ＭＳ 明朝" w:hint="eastAsia"/>
                <w:color w:val="002060"/>
                <w:szCs w:val="21"/>
              </w:rPr>
              <w:t>年</w:t>
            </w:r>
          </w:p>
          <w:p w:rsidR="00975173" w:rsidRPr="00294A08" w:rsidRDefault="00294A08" w:rsidP="00975173">
            <w:pPr>
              <w:rPr>
                <w:rFonts w:ascii="ＭＳ 明朝"/>
                <w:color w:val="002060"/>
                <w:szCs w:val="21"/>
              </w:rPr>
            </w:pPr>
            <w:r w:rsidRPr="00294A08">
              <w:rPr>
                <w:rFonts w:ascii="ＭＳ 明朝" w:hint="eastAsia"/>
                <w:color w:val="002060"/>
                <w:szCs w:val="21"/>
              </w:rPr>
              <w:t>１月〇〇</w:t>
            </w:r>
            <w:r w:rsidR="00975173" w:rsidRPr="00294A08">
              <w:rPr>
                <w:rFonts w:ascii="ＭＳ 明朝" w:hint="eastAsia"/>
                <w:color w:val="002060"/>
                <w:szCs w:val="21"/>
              </w:rPr>
              <w:t>日</w:t>
            </w:r>
          </w:p>
          <w:p w:rsidR="00975173" w:rsidRPr="00294A08" w:rsidRDefault="00975173" w:rsidP="00975173">
            <w:pPr>
              <w:rPr>
                <w:rFonts w:ascii="ＭＳ 明朝"/>
                <w:color w:val="002060"/>
                <w:szCs w:val="21"/>
              </w:rPr>
            </w:pPr>
            <w:r w:rsidRPr="00294A08">
              <w:rPr>
                <w:rFonts w:ascii="ＭＳ 明朝" w:hint="eastAsia"/>
                <w:color w:val="002060"/>
                <w:szCs w:val="21"/>
              </w:rPr>
              <w:t>コロナ</w:t>
            </w:r>
            <w:r w:rsidR="00E77D3A">
              <w:rPr>
                <w:rFonts w:ascii="ＭＳ 明朝" w:hint="eastAsia"/>
                <w:color w:val="002060"/>
                <w:szCs w:val="21"/>
              </w:rPr>
              <w:t>クラスター発生のため書面開催</w:t>
            </w:r>
          </w:p>
        </w:tc>
        <w:tc>
          <w:tcPr>
            <w:tcW w:w="1450" w:type="dxa"/>
          </w:tcPr>
          <w:p w:rsidR="00975173" w:rsidRPr="00294A08" w:rsidRDefault="00975173" w:rsidP="00975173">
            <w:pPr>
              <w:rPr>
                <w:rFonts w:ascii="ＭＳ 明朝"/>
                <w:color w:val="002060"/>
                <w:szCs w:val="21"/>
              </w:rPr>
            </w:pPr>
            <w:r w:rsidRPr="00294A08">
              <w:rPr>
                <w:rFonts w:ascii="ＭＳ 明朝" w:hint="eastAsia"/>
                <w:color w:val="002060"/>
                <w:szCs w:val="21"/>
              </w:rPr>
              <w:t>令和</w:t>
            </w:r>
            <w:r w:rsidR="00294A08" w:rsidRPr="00294A08">
              <w:rPr>
                <w:rFonts w:ascii="ＭＳ 明朝" w:hint="eastAsia"/>
                <w:color w:val="002060"/>
                <w:szCs w:val="21"/>
              </w:rPr>
              <w:t>５</w:t>
            </w:r>
            <w:r w:rsidRPr="00294A08">
              <w:rPr>
                <w:rFonts w:ascii="ＭＳ 明朝" w:hint="eastAsia"/>
                <w:color w:val="002060"/>
                <w:szCs w:val="21"/>
              </w:rPr>
              <w:t>年</w:t>
            </w:r>
          </w:p>
          <w:p w:rsidR="00975173" w:rsidRPr="00294A08" w:rsidRDefault="00294A08" w:rsidP="00975173">
            <w:pPr>
              <w:rPr>
                <w:rFonts w:ascii="ＭＳ 明朝"/>
                <w:color w:val="002060"/>
                <w:szCs w:val="21"/>
              </w:rPr>
            </w:pPr>
            <w:r w:rsidRPr="00294A08">
              <w:rPr>
                <w:rFonts w:ascii="ＭＳ 明朝" w:hint="eastAsia"/>
                <w:color w:val="002060"/>
                <w:szCs w:val="21"/>
              </w:rPr>
              <w:t>３月〇〇</w:t>
            </w:r>
            <w:r w:rsidR="00975173" w:rsidRPr="00294A08">
              <w:rPr>
                <w:rFonts w:ascii="ＭＳ 明朝" w:hint="eastAsia"/>
                <w:color w:val="002060"/>
                <w:szCs w:val="21"/>
              </w:rPr>
              <w:t>日</w:t>
            </w:r>
          </w:p>
          <w:p w:rsidR="00975173" w:rsidRPr="00294A08" w:rsidRDefault="00294A08" w:rsidP="00975173">
            <w:pPr>
              <w:rPr>
                <w:color w:val="002060"/>
              </w:rPr>
            </w:pPr>
            <w:r w:rsidRPr="00294A08">
              <w:rPr>
                <w:rFonts w:ascii="ＭＳ 明朝" w:hint="eastAsia"/>
                <w:color w:val="002060"/>
                <w:szCs w:val="21"/>
              </w:rPr>
              <w:t>包括職員出席</w:t>
            </w:r>
          </w:p>
        </w:tc>
      </w:tr>
    </w:tbl>
    <w:p w:rsidR="00553FBF" w:rsidRPr="00294A08" w:rsidRDefault="00C67B50" w:rsidP="001161FB">
      <w:pPr>
        <w:rPr>
          <w:rFonts w:ascii="ＭＳ 明朝"/>
          <w:color w:val="002060"/>
          <w:szCs w:val="21"/>
        </w:rPr>
      </w:pPr>
      <w:r w:rsidRPr="00294A08">
        <w:rPr>
          <w:rFonts w:ascii="ＭＳ 明朝" w:hint="eastAsia"/>
          <w:color w:val="002060"/>
          <w:szCs w:val="21"/>
        </w:rPr>
        <w:t>※新型コロナウイルス対策のため開催を</w:t>
      </w:r>
      <w:r w:rsidR="00294A08" w:rsidRPr="00294A08">
        <w:rPr>
          <w:rFonts w:ascii="ＭＳ 明朝" w:hint="eastAsia"/>
          <w:color w:val="002060"/>
          <w:szCs w:val="21"/>
        </w:rPr>
        <w:t>２</w:t>
      </w:r>
      <w:r w:rsidR="00FD1CDE" w:rsidRPr="00294A08">
        <w:rPr>
          <w:rFonts w:ascii="ＭＳ 明朝" w:hint="eastAsia"/>
          <w:color w:val="002060"/>
          <w:szCs w:val="21"/>
        </w:rPr>
        <w:t>回</w:t>
      </w:r>
      <w:r w:rsidRPr="00294A08">
        <w:rPr>
          <w:rFonts w:ascii="ＭＳ 明朝" w:hint="eastAsia"/>
          <w:color w:val="002060"/>
          <w:szCs w:val="21"/>
        </w:rPr>
        <w:t>中止している</w:t>
      </w:r>
      <w:r w:rsidR="00522B1A" w:rsidRPr="00294A08">
        <w:rPr>
          <w:rFonts w:ascii="ＭＳ 明朝" w:hint="eastAsia"/>
          <w:color w:val="002060"/>
          <w:szCs w:val="21"/>
        </w:rPr>
        <w:t>が、厚生労働省Ｑ＆Ａ「新型コロナウイルス感染症に係る介護サービス事業所の人員基準等の臨時的な取扱いについて」③－10</w:t>
      </w:r>
      <w:r w:rsidR="00294A08">
        <w:rPr>
          <w:rFonts w:ascii="ＭＳ 明朝" w:hint="eastAsia"/>
          <w:color w:val="002060"/>
          <w:szCs w:val="21"/>
        </w:rPr>
        <w:t>により、緩和要件を満たしているものと考える</w:t>
      </w:r>
      <w:r w:rsidR="00522B1A" w:rsidRPr="00294A08">
        <w:rPr>
          <w:rFonts w:ascii="ＭＳ 明朝" w:hint="eastAsia"/>
          <w:color w:val="002060"/>
          <w:szCs w:val="21"/>
        </w:rPr>
        <w:t>。</w:t>
      </w:r>
    </w:p>
    <w:p w:rsidR="00553FBF" w:rsidRPr="0047200E" w:rsidRDefault="00553FBF" w:rsidP="001161FB">
      <w:pPr>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5"/>
        <w:gridCol w:w="2176"/>
        <w:gridCol w:w="2176"/>
      </w:tblGrid>
      <w:tr w:rsidR="0047200E" w:rsidRPr="0047200E" w:rsidTr="00544DA9">
        <w:tc>
          <w:tcPr>
            <w:tcW w:w="8702" w:type="dxa"/>
            <w:gridSpan w:val="4"/>
          </w:tcPr>
          <w:p w:rsidR="00553FBF" w:rsidRPr="0047200E" w:rsidRDefault="0082701C" w:rsidP="001161FB">
            <w:pPr>
              <w:rPr>
                <w:rFonts w:ascii="ＭＳ 明朝"/>
                <w:szCs w:val="21"/>
              </w:rPr>
            </w:pPr>
            <w:r w:rsidRPr="0047200E">
              <w:rPr>
                <w:rFonts w:ascii="ＭＳ 明朝" w:hAnsi="ＭＳ 明朝" w:hint="eastAsia"/>
                <w:szCs w:val="21"/>
              </w:rPr>
              <w:t>前年度の</w:t>
            </w:r>
            <w:r w:rsidR="00553FBF" w:rsidRPr="0047200E">
              <w:rPr>
                <w:rFonts w:ascii="ＭＳ 明朝" w:hAnsi="ＭＳ 明朝" w:hint="eastAsia"/>
                <w:szCs w:val="21"/>
              </w:rPr>
              <w:t>外部評価項目の２、３、４、６の実施状況（外部評価）が適切であるか。</w:t>
            </w:r>
          </w:p>
        </w:tc>
      </w:tr>
      <w:tr w:rsidR="0047200E" w:rsidRPr="0047200E" w:rsidTr="00544DA9">
        <w:tc>
          <w:tcPr>
            <w:tcW w:w="2175" w:type="dxa"/>
          </w:tcPr>
          <w:p w:rsidR="00553FBF" w:rsidRPr="0047200E" w:rsidRDefault="00553FBF" w:rsidP="001161FB">
            <w:pPr>
              <w:rPr>
                <w:rFonts w:ascii="ＭＳ 明朝"/>
                <w:szCs w:val="21"/>
              </w:rPr>
            </w:pPr>
            <w:r w:rsidRPr="0047200E">
              <w:rPr>
                <w:rFonts w:ascii="ＭＳ 明朝" w:hAnsi="ＭＳ 明朝" w:hint="eastAsia"/>
                <w:szCs w:val="21"/>
              </w:rPr>
              <w:t>項目２</w:t>
            </w:r>
          </w:p>
        </w:tc>
        <w:tc>
          <w:tcPr>
            <w:tcW w:w="2175" w:type="dxa"/>
          </w:tcPr>
          <w:p w:rsidR="00553FBF" w:rsidRPr="0047200E" w:rsidRDefault="00553FBF" w:rsidP="001161FB">
            <w:pPr>
              <w:rPr>
                <w:rFonts w:ascii="ＭＳ 明朝"/>
                <w:szCs w:val="21"/>
              </w:rPr>
            </w:pPr>
            <w:r w:rsidRPr="0047200E">
              <w:rPr>
                <w:rFonts w:ascii="ＭＳ 明朝" w:hAnsi="ＭＳ 明朝" w:hint="eastAsia"/>
                <w:szCs w:val="21"/>
              </w:rPr>
              <w:t>項目３</w:t>
            </w:r>
          </w:p>
        </w:tc>
        <w:tc>
          <w:tcPr>
            <w:tcW w:w="2176" w:type="dxa"/>
          </w:tcPr>
          <w:p w:rsidR="00553FBF" w:rsidRPr="0047200E" w:rsidRDefault="00553FBF" w:rsidP="001161FB">
            <w:pPr>
              <w:rPr>
                <w:rFonts w:ascii="ＭＳ 明朝"/>
                <w:szCs w:val="21"/>
              </w:rPr>
            </w:pPr>
            <w:r w:rsidRPr="0047200E">
              <w:rPr>
                <w:rFonts w:ascii="ＭＳ 明朝" w:hAnsi="ＭＳ 明朝" w:hint="eastAsia"/>
                <w:szCs w:val="21"/>
              </w:rPr>
              <w:t>項目４</w:t>
            </w:r>
          </w:p>
        </w:tc>
        <w:tc>
          <w:tcPr>
            <w:tcW w:w="2176" w:type="dxa"/>
          </w:tcPr>
          <w:p w:rsidR="00553FBF" w:rsidRPr="0047200E" w:rsidRDefault="00553FBF" w:rsidP="001161FB">
            <w:pPr>
              <w:rPr>
                <w:rFonts w:ascii="ＭＳ 明朝"/>
                <w:szCs w:val="21"/>
              </w:rPr>
            </w:pPr>
            <w:r w:rsidRPr="0047200E">
              <w:rPr>
                <w:rFonts w:ascii="ＭＳ 明朝" w:hAnsi="ＭＳ 明朝" w:hint="eastAsia"/>
                <w:szCs w:val="21"/>
              </w:rPr>
              <w:t>項目６</w:t>
            </w:r>
          </w:p>
        </w:tc>
      </w:tr>
      <w:tr w:rsidR="001F3CB3" w:rsidRPr="0047200E" w:rsidTr="00544DA9">
        <w:tc>
          <w:tcPr>
            <w:tcW w:w="2175" w:type="dxa"/>
          </w:tcPr>
          <w:p w:rsidR="00553FBF" w:rsidRPr="00294A08" w:rsidRDefault="00553FBF" w:rsidP="00544DA9">
            <w:pPr>
              <w:jc w:val="center"/>
              <w:rPr>
                <w:rFonts w:ascii="ＭＳ 明朝"/>
                <w:color w:val="002060"/>
                <w:szCs w:val="21"/>
                <w:u w:val="single"/>
              </w:rPr>
            </w:pPr>
            <w:r w:rsidRPr="00294A08">
              <w:rPr>
                <w:rFonts w:ascii="ＭＳ 明朝" w:hAnsi="ＭＳ 明朝" w:hint="eastAsia"/>
                <w:color w:val="002060"/>
                <w:szCs w:val="21"/>
                <w:u w:val="single"/>
              </w:rPr>
              <w:t>適</w:t>
            </w:r>
          </w:p>
        </w:tc>
        <w:tc>
          <w:tcPr>
            <w:tcW w:w="2175" w:type="dxa"/>
          </w:tcPr>
          <w:p w:rsidR="00553FBF" w:rsidRPr="00294A08" w:rsidRDefault="00553FBF" w:rsidP="00544DA9">
            <w:pPr>
              <w:jc w:val="center"/>
              <w:rPr>
                <w:rFonts w:ascii="ＭＳ 明朝"/>
                <w:color w:val="002060"/>
                <w:szCs w:val="21"/>
                <w:u w:val="single"/>
              </w:rPr>
            </w:pPr>
            <w:r w:rsidRPr="00294A08">
              <w:rPr>
                <w:rFonts w:ascii="ＭＳ 明朝" w:hAnsi="ＭＳ 明朝" w:hint="eastAsia"/>
                <w:color w:val="002060"/>
                <w:szCs w:val="21"/>
                <w:u w:val="single"/>
              </w:rPr>
              <w:t>適</w:t>
            </w:r>
          </w:p>
        </w:tc>
        <w:tc>
          <w:tcPr>
            <w:tcW w:w="2176" w:type="dxa"/>
          </w:tcPr>
          <w:p w:rsidR="00553FBF" w:rsidRPr="00294A08" w:rsidRDefault="00553FBF" w:rsidP="00544DA9">
            <w:pPr>
              <w:jc w:val="center"/>
              <w:rPr>
                <w:rFonts w:ascii="ＭＳ 明朝"/>
                <w:color w:val="002060"/>
                <w:szCs w:val="21"/>
                <w:u w:val="single"/>
              </w:rPr>
            </w:pPr>
            <w:r w:rsidRPr="00294A08">
              <w:rPr>
                <w:rFonts w:ascii="ＭＳ 明朝" w:hAnsi="ＭＳ 明朝" w:hint="eastAsia"/>
                <w:color w:val="002060"/>
                <w:szCs w:val="21"/>
                <w:u w:val="single"/>
              </w:rPr>
              <w:t>適</w:t>
            </w:r>
          </w:p>
        </w:tc>
        <w:tc>
          <w:tcPr>
            <w:tcW w:w="2176" w:type="dxa"/>
          </w:tcPr>
          <w:p w:rsidR="00553FBF" w:rsidRPr="00294A08" w:rsidRDefault="00553FBF" w:rsidP="00544DA9">
            <w:pPr>
              <w:jc w:val="center"/>
              <w:rPr>
                <w:rFonts w:ascii="ＭＳ 明朝"/>
                <w:color w:val="002060"/>
                <w:szCs w:val="21"/>
                <w:u w:val="single"/>
              </w:rPr>
            </w:pPr>
            <w:r w:rsidRPr="00294A08">
              <w:rPr>
                <w:rFonts w:ascii="ＭＳ 明朝" w:hAnsi="ＭＳ 明朝" w:hint="eastAsia"/>
                <w:color w:val="002060"/>
                <w:szCs w:val="21"/>
                <w:u w:val="single"/>
              </w:rPr>
              <w:t>適</w:t>
            </w:r>
          </w:p>
        </w:tc>
      </w:tr>
    </w:tbl>
    <w:p w:rsidR="00553FBF" w:rsidRPr="0047200E" w:rsidRDefault="00553FBF" w:rsidP="001161FB">
      <w:pPr>
        <w:rPr>
          <w:rFonts w:ascii="ＭＳ 明朝"/>
          <w:szCs w:val="21"/>
        </w:rPr>
      </w:pPr>
    </w:p>
    <w:p w:rsidR="00553FBF" w:rsidRPr="00815CCF" w:rsidRDefault="00553FBF" w:rsidP="001161FB">
      <w:pPr>
        <w:rPr>
          <w:rFonts w:ascii="ＭＳ 明朝"/>
          <w:color w:val="FF0000"/>
          <w:szCs w:val="21"/>
        </w:rPr>
      </w:pPr>
    </w:p>
    <w:sectPr w:rsidR="00553FBF" w:rsidRPr="00815CCF" w:rsidSect="00F22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B7" w:rsidRDefault="007112B7" w:rsidP="007112B7">
      <w:r>
        <w:separator/>
      </w:r>
    </w:p>
  </w:endnote>
  <w:endnote w:type="continuationSeparator" w:id="0">
    <w:p w:rsidR="007112B7" w:rsidRDefault="007112B7" w:rsidP="0071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B7" w:rsidRDefault="007112B7" w:rsidP="007112B7">
      <w:r>
        <w:separator/>
      </w:r>
    </w:p>
  </w:footnote>
  <w:footnote w:type="continuationSeparator" w:id="0">
    <w:p w:rsidR="007112B7" w:rsidRDefault="007112B7" w:rsidP="0071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1E31"/>
    <w:multiLevelType w:val="hybridMultilevel"/>
    <w:tmpl w:val="B6C6580A"/>
    <w:lvl w:ilvl="0" w:tplc="42BA2D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B2E3A"/>
    <w:multiLevelType w:val="hybridMultilevel"/>
    <w:tmpl w:val="03A2D834"/>
    <w:lvl w:ilvl="0" w:tplc="33D247E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29B1B25"/>
    <w:multiLevelType w:val="hybridMultilevel"/>
    <w:tmpl w:val="A3F0A8A6"/>
    <w:lvl w:ilvl="0" w:tplc="CAC6BA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F231E1"/>
    <w:multiLevelType w:val="hybridMultilevel"/>
    <w:tmpl w:val="E4A651A0"/>
    <w:lvl w:ilvl="0" w:tplc="9C168E04">
      <w:start w:val="1"/>
      <w:numFmt w:val="decimalFullWidth"/>
      <w:lvlText w:val="（%1）"/>
      <w:lvlJc w:val="left"/>
      <w:pPr>
        <w:ind w:left="720" w:hanging="720"/>
      </w:pPr>
      <w:rPr>
        <w:rFonts w:cs="Times New Roman" w:hint="default"/>
      </w:rPr>
    </w:lvl>
    <w:lvl w:ilvl="1" w:tplc="62C0C5BC">
      <w:start w:val="1"/>
      <w:numFmt w:val="decimalEnclosedCircle"/>
      <w:lvlText w:val="%2"/>
      <w:lvlJc w:val="left"/>
      <w:pPr>
        <w:ind w:left="780" w:hanging="360"/>
      </w:pPr>
      <w:rPr>
        <w:rFonts w:cs="Times New Roman" w:hint="default"/>
      </w:rPr>
    </w:lvl>
    <w:lvl w:ilvl="2" w:tplc="FC8AF06E">
      <w:numFmt w:val="bullet"/>
      <w:lvlText w:val="■"/>
      <w:lvlJc w:val="left"/>
      <w:pPr>
        <w:ind w:left="1200" w:hanging="360"/>
      </w:pPr>
      <w:rPr>
        <w:rFonts w:ascii="ＭＳ 明朝" w:eastAsia="ＭＳ 明朝" w:hAnsi="ＭＳ 明朝"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57B"/>
    <w:rsid w:val="00004DF6"/>
    <w:rsid w:val="000250CA"/>
    <w:rsid w:val="00033AC2"/>
    <w:rsid w:val="0004216F"/>
    <w:rsid w:val="00066483"/>
    <w:rsid w:val="000768DA"/>
    <w:rsid w:val="00081F86"/>
    <w:rsid w:val="00096C44"/>
    <w:rsid w:val="000D0F86"/>
    <w:rsid w:val="001013B4"/>
    <w:rsid w:val="001161FB"/>
    <w:rsid w:val="0012415C"/>
    <w:rsid w:val="00141054"/>
    <w:rsid w:val="00144F33"/>
    <w:rsid w:val="00162714"/>
    <w:rsid w:val="00165812"/>
    <w:rsid w:val="00173E16"/>
    <w:rsid w:val="00174163"/>
    <w:rsid w:val="00177813"/>
    <w:rsid w:val="001966CC"/>
    <w:rsid w:val="001A36A1"/>
    <w:rsid w:val="001D7595"/>
    <w:rsid w:val="001E52FF"/>
    <w:rsid w:val="001F0ED8"/>
    <w:rsid w:val="001F3CB3"/>
    <w:rsid w:val="00220CBC"/>
    <w:rsid w:val="00232882"/>
    <w:rsid w:val="002354E4"/>
    <w:rsid w:val="00246EB9"/>
    <w:rsid w:val="00261476"/>
    <w:rsid w:val="0028494B"/>
    <w:rsid w:val="00294A08"/>
    <w:rsid w:val="002951B5"/>
    <w:rsid w:val="00297B21"/>
    <w:rsid w:val="002A3079"/>
    <w:rsid w:val="002B4079"/>
    <w:rsid w:val="003225C6"/>
    <w:rsid w:val="00324DB7"/>
    <w:rsid w:val="00353031"/>
    <w:rsid w:val="00370710"/>
    <w:rsid w:val="00372FF2"/>
    <w:rsid w:val="00386EF6"/>
    <w:rsid w:val="003D680A"/>
    <w:rsid w:val="003E6C01"/>
    <w:rsid w:val="00404B74"/>
    <w:rsid w:val="004442A6"/>
    <w:rsid w:val="00447627"/>
    <w:rsid w:val="0046649E"/>
    <w:rsid w:val="0047200E"/>
    <w:rsid w:val="00481568"/>
    <w:rsid w:val="004A00FA"/>
    <w:rsid w:val="004A4613"/>
    <w:rsid w:val="004B0E40"/>
    <w:rsid w:val="004E4ACE"/>
    <w:rsid w:val="00522B1A"/>
    <w:rsid w:val="00543E61"/>
    <w:rsid w:val="00544DA9"/>
    <w:rsid w:val="00553FBF"/>
    <w:rsid w:val="00571B74"/>
    <w:rsid w:val="00587146"/>
    <w:rsid w:val="0059640A"/>
    <w:rsid w:val="005A4CFE"/>
    <w:rsid w:val="005B5728"/>
    <w:rsid w:val="005E4845"/>
    <w:rsid w:val="005E50FF"/>
    <w:rsid w:val="005E69E9"/>
    <w:rsid w:val="00625C76"/>
    <w:rsid w:val="00626841"/>
    <w:rsid w:val="00670826"/>
    <w:rsid w:val="0069038C"/>
    <w:rsid w:val="00690A74"/>
    <w:rsid w:val="006A6A71"/>
    <w:rsid w:val="006B255D"/>
    <w:rsid w:val="006C3621"/>
    <w:rsid w:val="006D2BEF"/>
    <w:rsid w:val="006E3368"/>
    <w:rsid w:val="006E6C92"/>
    <w:rsid w:val="007112B7"/>
    <w:rsid w:val="007155E8"/>
    <w:rsid w:val="00715B62"/>
    <w:rsid w:val="00721398"/>
    <w:rsid w:val="007340F1"/>
    <w:rsid w:val="00747C4F"/>
    <w:rsid w:val="007B0593"/>
    <w:rsid w:val="007B1337"/>
    <w:rsid w:val="007C3B4E"/>
    <w:rsid w:val="007E7731"/>
    <w:rsid w:val="007F4C33"/>
    <w:rsid w:val="00815CCF"/>
    <w:rsid w:val="00826FDC"/>
    <w:rsid w:val="0082701C"/>
    <w:rsid w:val="00840B4E"/>
    <w:rsid w:val="00850A87"/>
    <w:rsid w:val="00856FB1"/>
    <w:rsid w:val="0086683A"/>
    <w:rsid w:val="008B6783"/>
    <w:rsid w:val="008D6BE2"/>
    <w:rsid w:val="008F585F"/>
    <w:rsid w:val="00930689"/>
    <w:rsid w:val="00941CC3"/>
    <w:rsid w:val="009423DD"/>
    <w:rsid w:val="00943DCB"/>
    <w:rsid w:val="00970A77"/>
    <w:rsid w:val="00975173"/>
    <w:rsid w:val="00987AF6"/>
    <w:rsid w:val="009908CF"/>
    <w:rsid w:val="00992DAB"/>
    <w:rsid w:val="00993444"/>
    <w:rsid w:val="00996A09"/>
    <w:rsid w:val="009974FE"/>
    <w:rsid w:val="009E350F"/>
    <w:rsid w:val="009E5090"/>
    <w:rsid w:val="00A1684B"/>
    <w:rsid w:val="00A27EB9"/>
    <w:rsid w:val="00A457F1"/>
    <w:rsid w:val="00A57FF2"/>
    <w:rsid w:val="00A6688F"/>
    <w:rsid w:val="00AC2D76"/>
    <w:rsid w:val="00AE4497"/>
    <w:rsid w:val="00AE4BF1"/>
    <w:rsid w:val="00AF6BF7"/>
    <w:rsid w:val="00B3335D"/>
    <w:rsid w:val="00B415C5"/>
    <w:rsid w:val="00B424B3"/>
    <w:rsid w:val="00B56D3E"/>
    <w:rsid w:val="00B61418"/>
    <w:rsid w:val="00B64760"/>
    <w:rsid w:val="00B865F9"/>
    <w:rsid w:val="00BA35D0"/>
    <w:rsid w:val="00BB476D"/>
    <w:rsid w:val="00C0500F"/>
    <w:rsid w:val="00C122F2"/>
    <w:rsid w:val="00C26186"/>
    <w:rsid w:val="00C35118"/>
    <w:rsid w:val="00C36358"/>
    <w:rsid w:val="00C42B1A"/>
    <w:rsid w:val="00C55F9B"/>
    <w:rsid w:val="00C61897"/>
    <w:rsid w:val="00C666C2"/>
    <w:rsid w:val="00C67B50"/>
    <w:rsid w:val="00C71C16"/>
    <w:rsid w:val="00C911A0"/>
    <w:rsid w:val="00CA5154"/>
    <w:rsid w:val="00CD7CD0"/>
    <w:rsid w:val="00CF51D9"/>
    <w:rsid w:val="00D57A35"/>
    <w:rsid w:val="00D73715"/>
    <w:rsid w:val="00D85793"/>
    <w:rsid w:val="00D92756"/>
    <w:rsid w:val="00DC31E8"/>
    <w:rsid w:val="00DF0F6B"/>
    <w:rsid w:val="00DF30F8"/>
    <w:rsid w:val="00DF69CE"/>
    <w:rsid w:val="00E102D8"/>
    <w:rsid w:val="00E117E3"/>
    <w:rsid w:val="00E50676"/>
    <w:rsid w:val="00E72D02"/>
    <w:rsid w:val="00E75702"/>
    <w:rsid w:val="00E75DCF"/>
    <w:rsid w:val="00E77D3A"/>
    <w:rsid w:val="00E83908"/>
    <w:rsid w:val="00EA6B9F"/>
    <w:rsid w:val="00EB1379"/>
    <w:rsid w:val="00ED0D83"/>
    <w:rsid w:val="00ED55EA"/>
    <w:rsid w:val="00F222D3"/>
    <w:rsid w:val="00F46F5A"/>
    <w:rsid w:val="00F47EE0"/>
    <w:rsid w:val="00F6357B"/>
    <w:rsid w:val="00F71393"/>
    <w:rsid w:val="00F8047D"/>
    <w:rsid w:val="00F87478"/>
    <w:rsid w:val="00FA7C94"/>
    <w:rsid w:val="00FC5A22"/>
    <w:rsid w:val="00FD0125"/>
    <w:rsid w:val="00FD103D"/>
    <w:rsid w:val="00FD1CDE"/>
    <w:rsid w:val="00FE2626"/>
    <w:rsid w:val="00FF07EC"/>
    <w:rsid w:val="00FF3F31"/>
    <w:rsid w:val="00FF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98F0D8D"/>
  <w15:docId w15:val="{5DBE8100-1249-4EA9-BA3E-90E348F4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0826"/>
    <w:pPr>
      <w:ind w:leftChars="400" w:left="840"/>
    </w:pPr>
  </w:style>
  <w:style w:type="table" w:styleId="a4">
    <w:name w:val="Table Grid"/>
    <w:basedOn w:val="a1"/>
    <w:uiPriority w:val="99"/>
    <w:rsid w:val="007213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7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74FE"/>
    <w:rPr>
      <w:rFonts w:asciiTheme="majorHAnsi" w:eastAsiaTheme="majorEastAsia" w:hAnsiTheme="majorHAnsi" w:cstheme="majorBidi"/>
      <w:sz w:val="18"/>
      <w:szCs w:val="18"/>
    </w:rPr>
  </w:style>
  <w:style w:type="paragraph" w:styleId="a7">
    <w:name w:val="header"/>
    <w:basedOn w:val="a"/>
    <w:link w:val="a8"/>
    <w:uiPriority w:val="99"/>
    <w:unhideWhenUsed/>
    <w:rsid w:val="007112B7"/>
    <w:pPr>
      <w:tabs>
        <w:tab w:val="center" w:pos="4252"/>
        <w:tab w:val="right" w:pos="8504"/>
      </w:tabs>
      <w:snapToGrid w:val="0"/>
    </w:pPr>
  </w:style>
  <w:style w:type="character" w:customStyle="1" w:styleId="a8">
    <w:name w:val="ヘッダー (文字)"/>
    <w:basedOn w:val="a0"/>
    <w:link w:val="a7"/>
    <w:uiPriority w:val="99"/>
    <w:rsid w:val="007112B7"/>
  </w:style>
  <w:style w:type="paragraph" w:styleId="a9">
    <w:name w:val="footer"/>
    <w:basedOn w:val="a"/>
    <w:link w:val="aa"/>
    <w:uiPriority w:val="99"/>
    <w:unhideWhenUsed/>
    <w:rsid w:val="007112B7"/>
    <w:pPr>
      <w:tabs>
        <w:tab w:val="center" w:pos="4252"/>
        <w:tab w:val="right" w:pos="8504"/>
      </w:tabs>
      <w:snapToGrid w:val="0"/>
    </w:pPr>
  </w:style>
  <w:style w:type="character" w:customStyle="1" w:styleId="aa">
    <w:name w:val="フッター (文字)"/>
    <w:basedOn w:val="a0"/>
    <w:link w:val="a9"/>
    <w:uiPriority w:val="99"/>
    <w:rsid w:val="0071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75</cp:revision>
  <cp:lastPrinted>2023-03-13T08:48:00Z</cp:lastPrinted>
  <dcterms:created xsi:type="dcterms:W3CDTF">2011-04-18T07:36:00Z</dcterms:created>
  <dcterms:modified xsi:type="dcterms:W3CDTF">2024-03-05T01:14:00Z</dcterms:modified>
</cp:coreProperties>
</file>