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953D4" w14:textId="4AAF1994" w:rsidR="00902351" w:rsidRPr="00902351" w:rsidRDefault="00902351" w:rsidP="00902351">
      <w:pPr>
        <w:jc w:val="left"/>
        <w:rPr>
          <w:rFonts w:ascii="ＭＳ ゴシック" w:eastAsia="ＭＳ ゴシック" w:hAnsi="ＭＳ ゴシック"/>
          <w:sz w:val="24"/>
          <w:szCs w:val="32"/>
        </w:rPr>
      </w:pPr>
      <w:bookmarkStart w:id="0" w:name="_GoBack"/>
      <w:bookmarkEnd w:id="0"/>
    </w:p>
    <w:p w14:paraId="4932304C" w14:textId="77777777" w:rsidR="00902351" w:rsidRDefault="00902351" w:rsidP="00141D95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467AD186" w14:textId="5A72367A" w:rsidR="006A181D" w:rsidRPr="007859D0" w:rsidRDefault="00902351" w:rsidP="00141D9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「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川崎港</w:t>
      </w:r>
      <w:r w:rsidR="00397BBD">
        <w:rPr>
          <w:rFonts w:ascii="ＭＳ ゴシック" w:eastAsia="ＭＳ ゴシック" w:hAnsi="ＭＳ ゴシック" w:hint="eastAsia"/>
          <w:sz w:val="28"/>
          <w:szCs w:val="32"/>
        </w:rPr>
        <w:t>CNPグリーン／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トランジション</w:t>
      </w:r>
      <w:r w:rsidR="00397BBD">
        <w:rPr>
          <w:rFonts w:ascii="ＭＳ ゴシック" w:eastAsia="ＭＳ ゴシック" w:hAnsi="ＭＳ ゴシック" w:hint="eastAsia"/>
          <w:sz w:val="28"/>
          <w:szCs w:val="32"/>
        </w:rPr>
        <w:t>・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ファイナンス</w:t>
      </w:r>
      <w:r w:rsidR="006A181D" w:rsidRPr="007859D0">
        <w:rPr>
          <w:rFonts w:ascii="ＭＳ ゴシック" w:eastAsia="ＭＳ ゴシック" w:hAnsi="ＭＳ ゴシック" w:hint="eastAsia"/>
          <w:sz w:val="28"/>
          <w:szCs w:val="32"/>
        </w:rPr>
        <w:t>・フレームワーク</w:t>
      </w:r>
      <w:r>
        <w:rPr>
          <w:rFonts w:ascii="ＭＳ ゴシック" w:eastAsia="ＭＳ ゴシック" w:hAnsi="ＭＳ ゴシック" w:hint="eastAsia"/>
          <w:sz w:val="28"/>
          <w:szCs w:val="32"/>
        </w:rPr>
        <w:t>」</w:t>
      </w:r>
      <w:r w:rsidR="00F820BD">
        <w:rPr>
          <w:rFonts w:ascii="ＭＳ ゴシック" w:eastAsia="ＭＳ ゴシック" w:hAnsi="ＭＳ ゴシック" w:hint="eastAsia"/>
          <w:sz w:val="28"/>
          <w:szCs w:val="32"/>
        </w:rPr>
        <w:t>適格事業</w:t>
      </w:r>
      <w:r w:rsidR="00B47E9A">
        <w:rPr>
          <w:rFonts w:ascii="ＭＳ ゴシック" w:eastAsia="ＭＳ ゴシック" w:hAnsi="ＭＳ ゴシック" w:hint="eastAsia"/>
          <w:sz w:val="28"/>
          <w:szCs w:val="32"/>
        </w:rPr>
        <w:t>要件</w:t>
      </w:r>
      <w:r w:rsidR="00EC193A">
        <w:rPr>
          <w:rFonts w:ascii="ＭＳ ゴシック" w:eastAsia="ＭＳ ゴシック" w:hAnsi="ＭＳ ゴシック" w:hint="eastAsia"/>
          <w:sz w:val="28"/>
          <w:szCs w:val="32"/>
        </w:rPr>
        <w:t>確認</w:t>
      </w:r>
      <w:r w:rsidR="006A181D" w:rsidRPr="007859D0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007E2692" w14:textId="029A4CA4" w:rsidR="006A181D" w:rsidRPr="00736633" w:rsidRDefault="006A181D">
      <w:pPr>
        <w:rPr>
          <w:rFonts w:ascii="ＭＳ ゴシック" w:eastAsia="ＭＳ ゴシック" w:hAnsi="ＭＳ ゴシック"/>
        </w:rPr>
      </w:pPr>
    </w:p>
    <w:p w14:paraId="20B74F58" w14:textId="0FB8E284" w:rsidR="00907BA5" w:rsidRDefault="00907BA5" w:rsidP="00907BA5">
      <w:pPr>
        <w:wordWrap w:val="0"/>
        <w:ind w:leftChars="3037" w:left="5764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川港経企第　　　号</w:t>
      </w:r>
    </w:p>
    <w:p w14:paraId="747AD963" w14:textId="738DC479" w:rsidR="006A181D" w:rsidRPr="007859D0" w:rsidRDefault="003C1EC4" w:rsidP="003C1EC4">
      <w:pPr>
        <w:ind w:leftChars="3037" w:left="5764"/>
        <w:jc w:val="right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  <w:kern w:val="0"/>
        </w:rPr>
        <w:t>年　　　月　　　日</w:t>
      </w:r>
    </w:p>
    <w:p w14:paraId="15CDD04F" w14:textId="13BD3501" w:rsidR="006A181D" w:rsidRPr="007859D0" w:rsidRDefault="006A181D">
      <w:pPr>
        <w:rPr>
          <w:rFonts w:ascii="ＭＳ ゴシック" w:eastAsia="ＭＳ ゴシック" w:hAnsi="ＭＳ ゴシック"/>
        </w:rPr>
      </w:pPr>
    </w:p>
    <w:p w14:paraId="2B0A3697" w14:textId="4C46CA2A" w:rsidR="006A181D" w:rsidRPr="007859D0" w:rsidRDefault="00340F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7A7527">
        <w:rPr>
          <w:rFonts w:ascii="ＭＳ ゴシック" w:eastAsia="ＭＳ ゴシック" w:hAnsi="ＭＳ ゴシック" w:hint="eastAsia"/>
        </w:rPr>
        <w:t>様</w:t>
      </w:r>
    </w:p>
    <w:p w14:paraId="5680BA1B" w14:textId="77777777" w:rsidR="007A7527" w:rsidRDefault="007A7527" w:rsidP="007859D0">
      <w:pPr>
        <w:spacing w:line="340" w:lineRule="exact"/>
        <w:ind w:leftChars="1822" w:left="4914" w:hangingChars="767" w:hanging="1456"/>
        <w:jc w:val="left"/>
        <w:rPr>
          <w:rFonts w:ascii="ＭＳ ゴシック" w:eastAsia="ＭＳ ゴシック" w:hAnsi="ＭＳ ゴシック"/>
          <w:kern w:val="0"/>
        </w:rPr>
      </w:pPr>
    </w:p>
    <w:p w14:paraId="2BD9166B" w14:textId="77777777" w:rsidR="007A7527" w:rsidRDefault="007A7527" w:rsidP="007859D0">
      <w:pPr>
        <w:spacing w:line="340" w:lineRule="exact"/>
        <w:ind w:leftChars="1822" w:left="4914" w:hangingChars="767" w:hanging="1456"/>
        <w:jc w:val="left"/>
        <w:rPr>
          <w:rFonts w:ascii="ＭＳ ゴシック" w:eastAsia="ＭＳ ゴシック" w:hAnsi="ＭＳ ゴシック"/>
          <w:kern w:val="0"/>
        </w:rPr>
      </w:pPr>
    </w:p>
    <w:p w14:paraId="28E89FE2" w14:textId="57E80C3C" w:rsidR="006A181D" w:rsidRPr="007859D0" w:rsidRDefault="00340F80" w:rsidP="007A7527">
      <w:pPr>
        <w:spacing w:line="340" w:lineRule="exact"/>
        <w:ind w:leftChars="2908" w:left="5519" w:firstLineChars="898" w:firstLine="170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川崎市</w:t>
      </w:r>
      <w:r w:rsidR="00131196">
        <w:rPr>
          <w:rFonts w:ascii="ＭＳ ゴシック" w:eastAsia="ＭＳ ゴシック" w:hAnsi="ＭＳ ゴシック" w:hint="eastAsia"/>
        </w:rPr>
        <w:t>港湾局長</w:t>
      </w:r>
    </w:p>
    <w:p w14:paraId="242FAAB8" w14:textId="77777777" w:rsidR="00DB2A76" w:rsidRPr="007859D0" w:rsidRDefault="00DB2A76">
      <w:pPr>
        <w:rPr>
          <w:rFonts w:ascii="ＭＳ ゴシック" w:eastAsia="ＭＳ ゴシック" w:hAnsi="ＭＳ ゴシック"/>
        </w:rPr>
      </w:pPr>
    </w:p>
    <w:p w14:paraId="040DEDE6" w14:textId="7E457FBC" w:rsidR="00270B6C" w:rsidRDefault="00397BBD" w:rsidP="00141D95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日付けで</w:t>
      </w:r>
      <w:r w:rsidRPr="00397BBD">
        <w:rPr>
          <w:rFonts w:ascii="ＭＳ ゴシック" w:eastAsia="ＭＳ ゴシック" w:hAnsi="ＭＳ ゴシック" w:hint="eastAsia"/>
        </w:rPr>
        <w:t>川崎港CNPグリーン／トランジション・ファイナンス・フレームワーク</w:t>
      </w:r>
      <w:r>
        <w:rPr>
          <w:rFonts w:ascii="ＭＳ ゴシック" w:eastAsia="ＭＳ ゴシック" w:hAnsi="ＭＳ ゴシック" w:hint="eastAsia"/>
        </w:rPr>
        <w:t>の適格事業</w:t>
      </w:r>
      <w:r w:rsidR="00B47E9A">
        <w:rPr>
          <w:rFonts w:ascii="ＭＳ ゴシック" w:eastAsia="ＭＳ ゴシック" w:hAnsi="ＭＳ ゴシック" w:hint="eastAsia"/>
        </w:rPr>
        <w:t>としての要件充足</w:t>
      </w:r>
      <w:r w:rsidR="00F820BD">
        <w:rPr>
          <w:rFonts w:ascii="ＭＳ ゴシック" w:eastAsia="ＭＳ ゴシック" w:hAnsi="ＭＳ ゴシック" w:hint="eastAsia"/>
        </w:rPr>
        <w:t>確認の</w:t>
      </w:r>
      <w:r>
        <w:rPr>
          <w:rFonts w:ascii="ＭＳ ゴシック" w:eastAsia="ＭＳ ゴシック" w:hAnsi="ＭＳ ゴシック" w:hint="eastAsia"/>
        </w:rPr>
        <w:t>依頼</w:t>
      </w:r>
      <w:r w:rsidR="00E31427">
        <w:rPr>
          <w:rFonts w:ascii="ＭＳ ゴシック" w:eastAsia="ＭＳ ゴシック" w:hAnsi="ＭＳ ゴシック" w:hint="eastAsia"/>
        </w:rPr>
        <w:t>を受け</w:t>
      </w:r>
      <w:r w:rsidR="009E6212">
        <w:rPr>
          <w:rFonts w:ascii="ＭＳ ゴシック" w:eastAsia="ＭＳ ゴシック" w:hAnsi="ＭＳ ゴシック" w:hint="eastAsia"/>
        </w:rPr>
        <w:t>た次の取組</w:t>
      </w:r>
      <w:r w:rsidR="003F228B">
        <w:rPr>
          <w:rFonts w:ascii="ＭＳ ゴシック" w:eastAsia="ＭＳ ゴシック" w:hAnsi="ＭＳ ゴシック" w:hint="eastAsia"/>
        </w:rPr>
        <w:t>について</w:t>
      </w:r>
      <w:r w:rsidR="007A7527">
        <w:rPr>
          <w:rFonts w:ascii="ＭＳ ゴシック" w:eastAsia="ＭＳ ゴシック" w:hAnsi="ＭＳ ゴシック" w:hint="eastAsia"/>
        </w:rPr>
        <w:t>、</w:t>
      </w:r>
      <w:r w:rsidR="00F820BD">
        <w:rPr>
          <w:rFonts w:ascii="ＭＳ ゴシック" w:eastAsia="ＭＳ ゴシック" w:hAnsi="ＭＳ ゴシック" w:hint="eastAsia"/>
        </w:rPr>
        <w:t>同フレームワークの</w:t>
      </w:r>
      <w:r w:rsidR="007A7527">
        <w:rPr>
          <w:rFonts w:ascii="ＭＳ ゴシック" w:eastAsia="ＭＳ ゴシック" w:hAnsi="ＭＳ ゴシック" w:hint="eastAsia"/>
        </w:rPr>
        <w:t>適格事業</w:t>
      </w:r>
      <w:r w:rsidR="00B47E9A">
        <w:rPr>
          <w:rFonts w:ascii="ＭＳ ゴシック" w:eastAsia="ＭＳ ゴシック" w:hAnsi="ＭＳ ゴシック" w:hint="eastAsia"/>
        </w:rPr>
        <w:t>としての要件を充たしていること</w:t>
      </w:r>
      <w:r w:rsidR="00F820BD">
        <w:rPr>
          <w:rFonts w:ascii="ＭＳ ゴシック" w:eastAsia="ＭＳ ゴシック" w:hAnsi="ＭＳ ゴシック" w:hint="eastAsia"/>
        </w:rPr>
        <w:t>を</w:t>
      </w:r>
      <w:r w:rsidR="00F16C05">
        <w:rPr>
          <w:rFonts w:ascii="ＭＳ ゴシック" w:eastAsia="ＭＳ ゴシック" w:hAnsi="ＭＳ ゴシック" w:hint="eastAsia"/>
        </w:rPr>
        <w:t>確認しました</w:t>
      </w:r>
      <w:r w:rsidR="007A7527">
        <w:rPr>
          <w:rFonts w:ascii="ＭＳ ゴシック" w:eastAsia="ＭＳ ゴシック" w:hAnsi="ＭＳ ゴシック" w:hint="eastAsia"/>
        </w:rPr>
        <w:t>。</w:t>
      </w:r>
    </w:p>
    <w:p w14:paraId="58846CDD" w14:textId="77777777" w:rsidR="00F820BD" w:rsidRDefault="00231055" w:rsidP="00141D95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8"/>
        <w:tblpPr w:leftFromText="142" w:rightFromText="142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271"/>
        <w:gridCol w:w="2302"/>
        <w:gridCol w:w="2302"/>
        <w:gridCol w:w="658"/>
        <w:gridCol w:w="1259"/>
        <w:gridCol w:w="1042"/>
      </w:tblGrid>
      <w:tr w:rsidR="00694D39" w14:paraId="0E6118D4" w14:textId="77777777" w:rsidTr="008C2DF9">
        <w:trPr>
          <w:trHeight w:val="99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50DB577" w14:textId="363952FF" w:rsidR="00694D39" w:rsidRDefault="00694D39" w:rsidP="00694D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ICMA適格分類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68E37ACF" w14:textId="392232B2" w:rsidR="00694D39" w:rsidRDefault="00694D39" w:rsidP="00694D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適格クライテリア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6B512F40" w14:textId="40BE8AE6" w:rsidR="00694D39" w:rsidRDefault="00694D39" w:rsidP="006175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取組</w:t>
            </w: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内容</w:t>
            </w:r>
          </w:p>
          <w:p w14:paraId="248EA9B4" w14:textId="77777777" w:rsidR="00694D39" w:rsidRPr="00980696" w:rsidRDefault="00694D39" w:rsidP="006175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（事業名）</w:t>
            </w:r>
          </w:p>
        </w:tc>
        <w:tc>
          <w:tcPr>
            <w:tcW w:w="658" w:type="dxa"/>
            <w:shd w:val="clear" w:color="auto" w:fill="F2F2F2" w:themeFill="background1" w:themeFillShade="F2"/>
            <w:vAlign w:val="center"/>
          </w:tcPr>
          <w:p w14:paraId="1011372F" w14:textId="77777777" w:rsidR="00694D39" w:rsidRPr="00980696" w:rsidRDefault="00694D39" w:rsidP="006175F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規模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F7EC2EA" w14:textId="77777777" w:rsidR="00694D39" w:rsidRDefault="00694D39" w:rsidP="006175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温室効果ガス</w:t>
            </w:r>
          </w:p>
          <w:p w14:paraId="3D0877BB" w14:textId="77777777" w:rsidR="00694D39" w:rsidRDefault="00694D39" w:rsidP="006175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削減・吸収量</w:t>
            </w:r>
          </w:p>
          <w:p w14:paraId="08E609FE" w14:textId="77777777" w:rsidR="00694D39" w:rsidRPr="00980696" w:rsidRDefault="00694D39" w:rsidP="006175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（t</w:t>
            </w:r>
            <w:r w:rsidRPr="00980696">
              <w:rPr>
                <w:rFonts w:ascii="ＭＳ ゴシック" w:eastAsia="ＭＳ ゴシック" w:hAnsi="ＭＳ ゴシック"/>
                <w:sz w:val="18"/>
              </w:rPr>
              <w:t>-CO2</w:t>
            </w: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／年）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7C1A0C91" w14:textId="77777777" w:rsidR="00694D39" w:rsidRPr="00980696" w:rsidRDefault="00694D39" w:rsidP="006175F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694D39" w14:paraId="08FFE21E" w14:textId="77777777" w:rsidTr="008C2DF9">
        <w:trPr>
          <w:trHeight w:val="1119"/>
        </w:trPr>
        <w:tc>
          <w:tcPr>
            <w:tcW w:w="1271" w:type="dxa"/>
            <w:vAlign w:val="center"/>
          </w:tcPr>
          <w:p w14:paraId="51F85237" w14:textId="77777777" w:rsidR="00694D39" w:rsidRDefault="00694D39" w:rsidP="00694D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2" w:type="dxa"/>
            <w:vAlign w:val="center"/>
          </w:tcPr>
          <w:p w14:paraId="5331AB59" w14:textId="69F75EAF" w:rsidR="00694D39" w:rsidRDefault="00694D39" w:rsidP="00694D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2" w:type="dxa"/>
            <w:vAlign w:val="center"/>
          </w:tcPr>
          <w:p w14:paraId="3E02441F" w14:textId="79EB4E8F" w:rsidR="00694D39" w:rsidRDefault="00694D39" w:rsidP="006175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77FC418F" w14:textId="77777777" w:rsidR="00694D39" w:rsidRDefault="00694D39" w:rsidP="006175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vAlign w:val="center"/>
          </w:tcPr>
          <w:p w14:paraId="236C0529" w14:textId="77777777" w:rsidR="00694D39" w:rsidRDefault="00694D39" w:rsidP="006175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2" w:type="dxa"/>
            <w:vAlign w:val="center"/>
          </w:tcPr>
          <w:p w14:paraId="020EB344" w14:textId="77777777" w:rsidR="00694D39" w:rsidRDefault="00694D39" w:rsidP="006175F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5F0B56" w14:textId="5A412F04" w:rsidR="00231055" w:rsidRDefault="00231055" w:rsidP="00141D95">
      <w:pPr>
        <w:ind w:firstLineChars="100" w:firstLine="190"/>
        <w:rPr>
          <w:rFonts w:ascii="ＭＳ ゴシック" w:eastAsia="ＭＳ ゴシック" w:hAnsi="ＭＳ ゴシック"/>
        </w:rPr>
      </w:pPr>
    </w:p>
    <w:p w14:paraId="6CCBC4A0" w14:textId="2663A5F3" w:rsidR="00705779" w:rsidRDefault="00705779" w:rsidP="00231055">
      <w:pPr>
        <w:ind w:leftChars="100" w:left="425" w:hangingChars="124" w:hanging="235"/>
        <w:rPr>
          <w:rFonts w:ascii="ＭＳ ゴシック" w:eastAsia="ＭＳ ゴシック" w:hAnsi="ＭＳ ゴシック"/>
        </w:rPr>
      </w:pPr>
    </w:p>
    <w:p w14:paraId="0CEAAE78" w14:textId="00002D5F" w:rsidR="00705779" w:rsidRDefault="003026CB" w:rsidP="00141D95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F16C05">
        <w:rPr>
          <w:rFonts w:ascii="ＭＳ ゴシック" w:eastAsia="ＭＳ ゴシック" w:hAnsi="ＭＳ ゴシック" w:hint="eastAsia"/>
        </w:rPr>
        <w:t>備考</w:t>
      </w:r>
      <w:r>
        <w:rPr>
          <w:rFonts w:ascii="ＭＳ ゴシック" w:eastAsia="ＭＳ ゴシック" w:hAnsi="ＭＳ ゴシック" w:hint="eastAsia"/>
        </w:rPr>
        <w:t>】</w:t>
      </w:r>
    </w:p>
    <w:p w14:paraId="08A801E1" w14:textId="5EE579EA" w:rsidR="00231055" w:rsidRDefault="00F820BD" w:rsidP="00F16C05">
      <w:pPr>
        <w:ind w:leftChars="100" w:left="283" w:hangingChars="49" w:hanging="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・本</w:t>
      </w:r>
      <w:r w:rsidR="003026CB">
        <w:rPr>
          <w:rFonts w:ascii="ＭＳ ゴシック" w:eastAsia="ＭＳ ゴシック" w:hAnsi="ＭＳ ゴシック" w:hint="eastAsia"/>
        </w:rPr>
        <w:t>確認書</w:t>
      </w:r>
      <w:r>
        <w:rPr>
          <w:rFonts w:ascii="ＭＳ ゴシック" w:eastAsia="ＭＳ ゴシック" w:hAnsi="ＭＳ ゴシック" w:hint="eastAsia"/>
        </w:rPr>
        <w:t>は、</w:t>
      </w:r>
      <w:r w:rsidR="00111B7C">
        <w:rPr>
          <w:rFonts w:ascii="ＭＳ ゴシック" w:eastAsia="ＭＳ ゴシック" w:hAnsi="ＭＳ ゴシック" w:hint="eastAsia"/>
        </w:rPr>
        <w:t>本</w:t>
      </w:r>
      <w:r w:rsidR="003026CB">
        <w:rPr>
          <w:rFonts w:ascii="ＭＳ ゴシック" w:eastAsia="ＭＳ ゴシック" w:hAnsi="ＭＳ ゴシック" w:hint="eastAsia"/>
        </w:rPr>
        <w:t>フレームワーク</w:t>
      </w:r>
      <w:r>
        <w:rPr>
          <w:rFonts w:ascii="ＭＳ ゴシック" w:eastAsia="ＭＳ ゴシック" w:hAnsi="ＭＳ ゴシック" w:hint="eastAsia"/>
        </w:rPr>
        <w:t>の</w:t>
      </w:r>
      <w:r w:rsidR="003026CB">
        <w:rPr>
          <w:rFonts w:ascii="ＭＳ ゴシック" w:eastAsia="ＭＳ ゴシック" w:hAnsi="ＭＳ ゴシック" w:hint="eastAsia"/>
        </w:rPr>
        <w:t>活用を</w:t>
      </w:r>
      <w:r w:rsidR="00B47E9A">
        <w:rPr>
          <w:rFonts w:ascii="ＭＳ ゴシック" w:eastAsia="ＭＳ ゴシック" w:hAnsi="ＭＳ ゴシック" w:hint="eastAsia"/>
        </w:rPr>
        <w:t>認めるも</w:t>
      </w:r>
      <w:r w:rsidR="003026CB">
        <w:rPr>
          <w:rFonts w:ascii="ＭＳ ゴシック" w:eastAsia="ＭＳ ゴシック" w:hAnsi="ＭＳ ゴシック" w:hint="eastAsia"/>
        </w:rPr>
        <w:t>のではありません。</w:t>
      </w:r>
      <w:r w:rsidR="00B47E9A">
        <w:rPr>
          <w:rFonts w:ascii="ＭＳ ゴシック" w:eastAsia="ＭＳ ゴシック" w:hAnsi="ＭＳ ゴシック" w:hint="eastAsia"/>
        </w:rPr>
        <w:t>活用するには別途申請を行う</w:t>
      </w:r>
      <w:r w:rsidR="00F16C05">
        <w:rPr>
          <w:rFonts w:ascii="ＭＳ ゴシック" w:eastAsia="ＭＳ ゴシック" w:hAnsi="ＭＳ ゴシック" w:hint="eastAsia"/>
        </w:rPr>
        <w:t>必要があります。</w:t>
      </w:r>
    </w:p>
    <w:p w14:paraId="190168D0" w14:textId="55ECBBA7" w:rsidR="0088776F" w:rsidRDefault="003026CB" w:rsidP="00F16C05">
      <w:pPr>
        <w:ind w:leftChars="100" w:left="283" w:hangingChars="49" w:hanging="93"/>
        <w:rPr>
          <w:rFonts w:ascii="ＭＳ ゴシック" w:eastAsia="ＭＳ ゴシック" w:hAnsi="ＭＳ ゴシック"/>
        </w:rPr>
      </w:pPr>
      <w:r w:rsidRPr="003026CB">
        <w:rPr>
          <w:rFonts w:ascii="ＭＳ ゴシック" w:eastAsia="ＭＳ ゴシック" w:hAnsi="ＭＳ ゴシック" w:hint="eastAsia"/>
        </w:rPr>
        <w:t>・</w:t>
      </w:r>
      <w:r w:rsidR="00B47E9A">
        <w:rPr>
          <w:rFonts w:ascii="ＭＳ ゴシック" w:eastAsia="ＭＳ ゴシック" w:hAnsi="ＭＳ ゴシック" w:hint="eastAsia"/>
        </w:rPr>
        <w:t>申請を行う前に、</w:t>
      </w:r>
      <w:r>
        <w:rPr>
          <w:rFonts w:ascii="ＭＳ ゴシック" w:eastAsia="ＭＳ ゴシック" w:hAnsi="ＭＳ ゴシック" w:hint="eastAsia"/>
        </w:rPr>
        <w:t>資金</w:t>
      </w:r>
      <w:r w:rsidR="00F820BD">
        <w:rPr>
          <w:rFonts w:ascii="ＭＳ ゴシック" w:eastAsia="ＭＳ ゴシック" w:hAnsi="ＭＳ ゴシック" w:hint="eastAsia"/>
        </w:rPr>
        <w:t>等</w:t>
      </w:r>
      <w:r w:rsidR="00635159">
        <w:rPr>
          <w:rFonts w:ascii="ＭＳ ゴシック" w:eastAsia="ＭＳ ゴシック" w:hAnsi="ＭＳ ゴシック" w:hint="eastAsia"/>
        </w:rPr>
        <w:t>供給</w:t>
      </w:r>
      <w:r>
        <w:rPr>
          <w:rFonts w:ascii="ＭＳ ゴシック" w:eastAsia="ＭＳ ゴシック" w:hAnsi="ＭＳ ゴシック" w:hint="eastAsia"/>
        </w:rPr>
        <w:t>者へ融資・リースの打診を行い、</w:t>
      </w:r>
      <w:r w:rsidR="00F820BD">
        <w:rPr>
          <w:rFonts w:ascii="ＭＳ ゴシック" w:eastAsia="ＭＳ ゴシック" w:hAnsi="ＭＳ ゴシック" w:hint="eastAsia"/>
        </w:rPr>
        <w:t>資金等</w:t>
      </w:r>
      <w:r w:rsidR="00635159">
        <w:rPr>
          <w:rFonts w:ascii="ＭＳ ゴシック" w:eastAsia="ＭＳ ゴシック" w:hAnsi="ＭＳ ゴシック" w:hint="eastAsia"/>
        </w:rPr>
        <w:t>供給</w:t>
      </w:r>
      <w:r w:rsidR="00F820BD">
        <w:rPr>
          <w:rFonts w:ascii="ＭＳ ゴシック" w:eastAsia="ＭＳ ゴシック" w:hAnsi="ＭＳ ゴシック" w:hint="eastAsia"/>
        </w:rPr>
        <w:t>者による</w:t>
      </w:r>
      <w:r>
        <w:rPr>
          <w:rFonts w:ascii="ＭＳ ゴシック" w:eastAsia="ＭＳ ゴシック" w:hAnsi="ＭＳ ゴシック" w:hint="eastAsia"/>
        </w:rPr>
        <w:t>資金</w:t>
      </w:r>
      <w:r w:rsidR="003F228B">
        <w:rPr>
          <w:rFonts w:ascii="ＭＳ ゴシック" w:eastAsia="ＭＳ ゴシック" w:hAnsi="ＭＳ ゴシック" w:hint="eastAsia"/>
        </w:rPr>
        <w:t>等の</w:t>
      </w:r>
      <w:r>
        <w:rPr>
          <w:rFonts w:ascii="ＭＳ ゴシック" w:eastAsia="ＭＳ ゴシック" w:hAnsi="ＭＳ ゴシック" w:hint="eastAsia"/>
        </w:rPr>
        <w:t>使途</w:t>
      </w:r>
      <w:r w:rsidR="00111B7C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確認</w:t>
      </w:r>
      <w:r w:rsidR="00B47E9A">
        <w:rPr>
          <w:rFonts w:ascii="ＭＳ ゴシック" w:eastAsia="ＭＳ ゴシック" w:hAnsi="ＭＳ ゴシック" w:hint="eastAsia"/>
        </w:rPr>
        <w:t>を行ってもらってください。</w:t>
      </w:r>
      <w:r w:rsidR="00195B63">
        <w:rPr>
          <w:rFonts w:ascii="ＭＳ ゴシック" w:eastAsia="ＭＳ ゴシック" w:hAnsi="ＭＳ ゴシック" w:hint="eastAsia"/>
        </w:rPr>
        <w:t>ボンドの場合は、発行前に投資家に対して資金使途の開示を行ってください。</w:t>
      </w:r>
    </w:p>
    <w:p w14:paraId="3A8A571F" w14:textId="2B60CF68" w:rsidR="00F16C05" w:rsidRPr="003026CB" w:rsidRDefault="00F16C05" w:rsidP="00F16C05">
      <w:pPr>
        <w:ind w:leftChars="100" w:left="283" w:hangingChars="49" w:hanging="93"/>
        <w:rPr>
          <w:rFonts w:ascii="ＭＳ ゴシック" w:eastAsia="ＭＳ ゴシック" w:hAnsi="ＭＳ ゴシック"/>
        </w:rPr>
      </w:pPr>
    </w:p>
    <w:sectPr w:rsidR="00F16C05" w:rsidRPr="003026CB" w:rsidSect="00666AD7">
      <w:headerReference w:type="default" r:id="rId8"/>
      <w:pgSz w:w="11906" w:h="16838" w:code="9"/>
      <w:pgMar w:top="1701" w:right="1531" w:bottom="567" w:left="1531" w:header="851" w:footer="992" w:gutter="0"/>
      <w:cols w:space="425"/>
      <w:docGrid w:type="linesAndChars" w:linePitch="438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F0364" w14:textId="77777777" w:rsidR="00A0052D" w:rsidRDefault="00A0052D" w:rsidP="00A0052D">
      <w:r>
        <w:separator/>
      </w:r>
    </w:p>
  </w:endnote>
  <w:endnote w:type="continuationSeparator" w:id="0">
    <w:p w14:paraId="67455282" w14:textId="77777777" w:rsidR="00A0052D" w:rsidRDefault="00A0052D" w:rsidP="00A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37E2" w14:textId="77777777" w:rsidR="00A0052D" w:rsidRDefault="00A0052D" w:rsidP="00A0052D">
      <w:r>
        <w:separator/>
      </w:r>
    </w:p>
  </w:footnote>
  <w:footnote w:type="continuationSeparator" w:id="0">
    <w:p w14:paraId="4BCA235B" w14:textId="77777777" w:rsidR="00A0052D" w:rsidRDefault="00A0052D" w:rsidP="00A0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DDFE" w14:textId="502E486C" w:rsidR="00397BBD" w:rsidRDefault="00397BBD" w:rsidP="00397BBD">
    <w:pPr>
      <w:pStyle w:val="a9"/>
      <w:jc w:val="right"/>
    </w:pPr>
    <w:r>
      <w:rPr>
        <w:rFonts w:hint="eastAsia"/>
      </w:rPr>
      <w:t>（第2号様式）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4"/>
    <w:multiLevelType w:val="hybridMultilevel"/>
    <w:tmpl w:val="1486CD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634CA3"/>
    <w:multiLevelType w:val="hybridMultilevel"/>
    <w:tmpl w:val="3BE88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342DB"/>
    <w:multiLevelType w:val="hybridMultilevel"/>
    <w:tmpl w:val="BD7CC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51F7E"/>
    <w:multiLevelType w:val="hybridMultilevel"/>
    <w:tmpl w:val="D5666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D682B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B8351B"/>
    <w:multiLevelType w:val="hybridMultilevel"/>
    <w:tmpl w:val="E96A3166"/>
    <w:lvl w:ilvl="0" w:tplc="91D04D3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1E1494"/>
    <w:multiLevelType w:val="multilevel"/>
    <w:tmpl w:val="8C96FFE6"/>
    <w:lvl w:ilvl="0">
      <w:start w:val="1"/>
      <w:numFmt w:val="none"/>
      <w:lvlText w:val="）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2A34F59"/>
    <w:multiLevelType w:val="hybridMultilevel"/>
    <w:tmpl w:val="157C8E06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1">
      <w:start w:val="1"/>
      <w:numFmt w:val="decimalEnclosedCircle"/>
      <w:lvlText w:val="%2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726A199B"/>
    <w:multiLevelType w:val="hybridMultilevel"/>
    <w:tmpl w:val="E6CA56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E3C2397"/>
    <w:multiLevelType w:val="multilevel"/>
    <w:tmpl w:val="A09AA0B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95"/>
  <w:drawingGridVerticalSpacing w:val="21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1D"/>
    <w:rsid w:val="00111B7C"/>
    <w:rsid w:val="00131196"/>
    <w:rsid w:val="001353AC"/>
    <w:rsid w:val="00141D95"/>
    <w:rsid w:val="00175398"/>
    <w:rsid w:val="00181565"/>
    <w:rsid w:val="00195B63"/>
    <w:rsid w:val="001E5D02"/>
    <w:rsid w:val="0020287B"/>
    <w:rsid w:val="00230BAB"/>
    <w:rsid w:val="00231055"/>
    <w:rsid w:val="00255E58"/>
    <w:rsid w:val="00270B6C"/>
    <w:rsid w:val="0027583B"/>
    <w:rsid w:val="003026CB"/>
    <w:rsid w:val="003240CD"/>
    <w:rsid w:val="0033156C"/>
    <w:rsid w:val="00340F80"/>
    <w:rsid w:val="00353D89"/>
    <w:rsid w:val="00356CF6"/>
    <w:rsid w:val="00375DA0"/>
    <w:rsid w:val="003908A0"/>
    <w:rsid w:val="00390DA2"/>
    <w:rsid w:val="00397BBD"/>
    <w:rsid w:val="003A50A6"/>
    <w:rsid w:val="003C1EC4"/>
    <w:rsid w:val="003F0963"/>
    <w:rsid w:val="003F228B"/>
    <w:rsid w:val="003F62C1"/>
    <w:rsid w:val="00425C45"/>
    <w:rsid w:val="00474951"/>
    <w:rsid w:val="00491641"/>
    <w:rsid w:val="004C26B8"/>
    <w:rsid w:val="004F7C86"/>
    <w:rsid w:val="005308B2"/>
    <w:rsid w:val="0053209A"/>
    <w:rsid w:val="00564530"/>
    <w:rsid w:val="0057268C"/>
    <w:rsid w:val="00596493"/>
    <w:rsid w:val="005A2582"/>
    <w:rsid w:val="005A7692"/>
    <w:rsid w:val="005C370F"/>
    <w:rsid w:val="005C7011"/>
    <w:rsid w:val="005E0B47"/>
    <w:rsid w:val="005F362A"/>
    <w:rsid w:val="00603AF5"/>
    <w:rsid w:val="00612016"/>
    <w:rsid w:val="006124D3"/>
    <w:rsid w:val="00635159"/>
    <w:rsid w:val="00666AD7"/>
    <w:rsid w:val="00694D39"/>
    <w:rsid w:val="006A181D"/>
    <w:rsid w:val="006D7737"/>
    <w:rsid w:val="006F34A0"/>
    <w:rsid w:val="00705779"/>
    <w:rsid w:val="00736633"/>
    <w:rsid w:val="00744DAD"/>
    <w:rsid w:val="007859D0"/>
    <w:rsid w:val="00790244"/>
    <w:rsid w:val="007A7527"/>
    <w:rsid w:val="007B091D"/>
    <w:rsid w:val="007D0B23"/>
    <w:rsid w:val="007E036B"/>
    <w:rsid w:val="00810655"/>
    <w:rsid w:val="008176FD"/>
    <w:rsid w:val="008429CC"/>
    <w:rsid w:val="0088776F"/>
    <w:rsid w:val="008A515E"/>
    <w:rsid w:val="008C2DF9"/>
    <w:rsid w:val="008C630D"/>
    <w:rsid w:val="008D6067"/>
    <w:rsid w:val="008E2190"/>
    <w:rsid w:val="008F2793"/>
    <w:rsid w:val="00902351"/>
    <w:rsid w:val="00907BA5"/>
    <w:rsid w:val="00914B06"/>
    <w:rsid w:val="00937508"/>
    <w:rsid w:val="00980696"/>
    <w:rsid w:val="0098706C"/>
    <w:rsid w:val="009E6212"/>
    <w:rsid w:val="00A0052D"/>
    <w:rsid w:val="00A14ADC"/>
    <w:rsid w:val="00A66F3F"/>
    <w:rsid w:val="00A75C6C"/>
    <w:rsid w:val="00A93692"/>
    <w:rsid w:val="00B0431D"/>
    <w:rsid w:val="00B11189"/>
    <w:rsid w:val="00B169FC"/>
    <w:rsid w:val="00B47486"/>
    <w:rsid w:val="00B47E9A"/>
    <w:rsid w:val="00B6780B"/>
    <w:rsid w:val="00B7432A"/>
    <w:rsid w:val="00B8150F"/>
    <w:rsid w:val="00C30805"/>
    <w:rsid w:val="00C41284"/>
    <w:rsid w:val="00C45C07"/>
    <w:rsid w:val="00CD3C0F"/>
    <w:rsid w:val="00CF01C4"/>
    <w:rsid w:val="00D02D30"/>
    <w:rsid w:val="00D06505"/>
    <w:rsid w:val="00D16035"/>
    <w:rsid w:val="00D2347C"/>
    <w:rsid w:val="00D411A9"/>
    <w:rsid w:val="00D81CAD"/>
    <w:rsid w:val="00DB2A76"/>
    <w:rsid w:val="00DC7C2B"/>
    <w:rsid w:val="00DF641B"/>
    <w:rsid w:val="00E04D7C"/>
    <w:rsid w:val="00E13877"/>
    <w:rsid w:val="00E2668E"/>
    <w:rsid w:val="00E31427"/>
    <w:rsid w:val="00E32AAE"/>
    <w:rsid w:val="00E8129B"/>
    <w:rsid w:val="00E924AE"/>
    <w:rsid w:val="00EC193A"/>
    <w:rsid w:val="00ED3EB2"/>
    <w:rsid w:val="00ED4C37"/>
    <w:rsid w:val="00F070B5"/>
    <w:rsid w:val="00F16C05"/>
    <w:rsid w:val="00F24306"/>
    <w:rsid w:val="00F66018"/>
    <w:rsid w:val="00F66CAE"/>
    <w:rsid w:val="00F6779E"/>
    <w:rsid w:val="00F820BD"/>
    <w:rsid w:val="00F85B53"/>
    <w:rsid w:val="00F9523E"/>
    <w:rsid w:val="00F9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6815489"/>
  <w15:chartTrackingRefBased/>
  <w15:docId w15:val="{7FE12E6D-9BD7-40A7-8842-230A538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81D"/>
    <w:pPr>
      <w:jc w:val="center"/>
    </w:pPr>
  </w:style>
  <w:style w:type="character" w:customStyle="1" w:styleId="a4">
    <w:name w:val="記 (文字)"/>
    <w:basedOn w:val="a0"/>
    <w:link w:val="a3"/>
    <w:uiPriority w:val="99"/>
    <w:rsid w:val="006A181D"/>
  </w:style>
  <w:style w:type="paragraph" w:styleId="a5">
    <w:name w:val="Closing"/>
    <w:basedOn w:val="a"/>
    <w:link w:val="a6"/>
    <w:uiPriority w:val="99"/>
    <w:unhideWhenUsed/>
    <w:rsid w:val="006A181D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81D"/>
  </w:style>
  <w:style w:type="paragraph" w:styleId="a7">
    <w:name w:val="List Paragraph"/>
    <w:basedOn w:val="a"/>
    <w:uiPriority w:val="34"/>
    <w:qFormat/>
    <w:rsid w:val="006A181D"/>
    <w:pPr>
      <w:ind w:leftChars="400" w:left="840"/>
    </w:pPr>
  </w:style>
  <w:style w:type="table" w:styleId="a8">
    <w:name w:val="Table Grid"/>
    <w:basedOn w:val="a1"/>
    <w:uiPriority w:val="39"/>
    <w:rsid w:val="006A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052D"/>
  </w:style>
  <w:style w:type="paragraph" w:styleId="ab">
    <w:name w:val="footer"/>
    <w:basedOn w:val="a"/>
    <w:link w:val="ac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052D"/>
  </w:style>
  <w:style w:type="character" w:styleId="ad">
    <w:name w:val="Hyperlink"/>
    <w:basedOn w:val="a0"/>
    <w:uiPriority w:val="99"/>
    <w:unhideWhenUsed/>
    <w:rsid w:val="00ED3EB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3EB2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E31427"/>
  </w:style>
  <w:style w:type="character" w:styleId="af">
    <w:name w:val="annotation reference"/>
    <w:basedOn w:val="a0"/>
    <w:uiPriority w:val="99"/>
    <w:semiHidden/>
    <w:unhideWhenUsed/>
    <w:rsid w:val="00353D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53D8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53D8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53D8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53D8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53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53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12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DFC4-AC9F-4CC8-82F0-90B5AA96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北山 佑 京都</dc:creator>
  <cp:keywords/>
  <dc:description/>
  <cp:lastModifiedBy>川崎市</cp:lastModifiedBy>
  <cp:revision>18</cp:revision>
  <cp:lastPrinted>2024-03-04T07:48:00Z</cp:lastPrinted>
  <dcterms:created xsi:type="dcterms:W3CDTF">2025-03-05T12:24:00Z</dcterms:created>
  <dcterms:modified xsi:type="dcterms:W3CDTF">2025-03-28T08:56:00Z</dcterms:modified>
</cp:coreProperties>
</file>