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953D4" w14:textId="4AAF1994" w:rsidR="00902351" w:rsidRPr="00902351" w:rsidRDefault="00902351" w:rsidP="00902351">
      <w:pPr>
        <w:jc w:val="left"/>
        <w:rPr>
          <w:rFonts w:ascii="ＭＳ ゴシック" w:eastAsia="ＭＳ ゴシック" w:hAnsi="ＭＳ ゴシック"/>
          <w:sz w:val="24"/>
          <w:szCs w:val="32"/>
        </w:rPr>
      </w:pPr>
      <w:bookmarkStart w:id="0" w:name="_GoBack"/>
      <w:bookmarkEnd w:id="0"/>
    </w:p>
    <w:p w14:paraId="4932304C" w14:textId="77777777" w:rsidR="00902351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</w:p>
    <w:p w14:paraId="4467EE4D" w14:textId="6DA890FC" w:rsidR="008B2E32" w:rsidRDefault="00902351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「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川崎港</w:t>
      </w:r>
      <w:r w:rsidR="00074228">
        <w:rPr>
          <w:rFonts w:ascii="ＭＳ ゴシック" w:eastAsia="ＭＳ ゴシック" w:hAnsi="ＭＳ ゴシック" w:hint="eastAsia"/>
          <w:sz w:val="28"/>
          <w:szCs w:val="32"/>
        </w:rPr>
        <w:t>CNPグリーン／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トランジション</w:t>
      </w:r>
      <w:r w:rsidR="00074228">
        <w:rPr>
          <w:rFonts w:ascii="ＭＳ ゴシック" w:eastAsia="ＭＳ ゴシック" w:hAnsi="ＭＳ ゴシック" w:hint="eastAsia"/>
          <w:sz w:val="28"/>
          <w:szCs w:val="32"/>
        </w:rPr>
        <w:t>・</w:t>
      </w:r>
      <w:r w:rsidR="00705779">
        <w:rPr>
          <w:rFonts w:ascii="ＭＳ ゴシック" w:eastAsia="ＭＳ ゴシック" w:hAnsi="ＭＳ ゴシック" w:hint="eastAsia"/>
          <w:sz w:val="28"/>
          <w:szCs w:val="32"/>
        </w:rPr>
        <w:t>ファイナンス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・フレームワーク</w:t>
      </w:r>
      <w:r>
        <w:rPr>
          <w:rFonts w:ascii="ＭＳ ゴシック" w:eastAsia="ＭＳ ゴシック" w:hAnsi="ＭＳ ゴシック" w:hint="eastAsia"/>
          <w:sz w:val="28"/>
          <w:szCs w:val="32"/>
        </w:rPr>
        <w:t>」</w:t>
      </w:r>
    </w:p>
    <w:p w14:paraId="467AD186" w14:textId="00212E79" w:rsidR="006A181D" w:rsidRPr="007859D0" w:rsidRDefault="00A552C8" w:rsidP="00141D95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活用承認</w:t>
      </w:r>
      <w:r w:rsidR="006A181D" w:rsidRPr="007859D0">
        <w:rPr>
          <w:rFonts w:ascii="ＭＳ ゴシック" w:eastAsia="ＭＳ ゴシック" w:hAnsi="ＭＳ ゴシック" w:hint="eastAsia"/>
          <w:sz w:val="28"/>
          <w:szCs w:val="32"/>
        </w:rPr>
        <w:t>書</w:t>
      </w:r>
    </w:p>
    <w:p w14:paraId="007E2692" w14:textId="029A4CA4" w:rsidR="006A181D" w:rsidRPr="00736633" w:rsidRDefault="006A181D">
      <w:pPr>
        <w:rPr>
          <w:rFonts w:ascii="ＭＳ ゴシック" w:eastAsia="ＭＳ ゴシック" w:hAnsi="ＭＳ ゴシック"/>
        </w:rPr>
      </w:pPr>
    </w:p>
    <w:p w14:paraId="20B74F58" w14:textId="0FB8E284" w:rsidR="00907BA5" w:rsidRDefault="00907BA5" w:rsidP="00907BA5">
      <w:pPr>
        <w:wordWrap w:val="0"/>
        <w:ind w:leftChars="3037" w:left="5764"/>
        <w:jc w:val="righ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川港経企第　　　号</w:t>
      </w:r>
    </w:p>
    <w:p w14:paraId="747AD963" w14:textId="738DC479" w:rsidR="006A181D" w:rsidRPr="007859D0" w:rsidRDefault="003C1EC4" w:rsidP="003C1EC4">
      <w:pPr>
        <w:ind w:leftChars="3037" w:left="5764"/>
        <w:jc w:val="right"/>
        <w:rPr>
          <w:rFonts w:ascii="ＭＳ ゴシック" w:eastAsia="ＭＳ ゴシック" w:hAnsi="ＭＳ ゴシック"/>
        </w:rPr>
      </w:pPr>
      <w:r w:rsidRPr="007859D0">
        <w:rPr>
          <w:rFonts w:ascii="ＭＳ ゴシック" w:eastAsia="ＭＳ ゴシック" w:hAnsi="ＭＳ ゴシック" w:hint="eastAsia"/>
          <w:kern w:val="0"/>
        </w:rPr>
        <w:t>年　　　月　　　日</w:t>
      </w:r>
    </w:p>
    <w:p w14:paraId="15CDD04F" w14:textId="13BD3501" w:rsidR="006A181D" w:rsidRPr="007859D0" w:rsidRDefault="006A181D">
      <w:pPr>
        <w:rPr>
          <w:rFonts w:ascii="ＭＳ ゴシック" w:eastAsia="ＭＳ ゴシック" w:hAnsi="ＭＳ ゴシック"/>
        </w:rPr>
      </w:pPr>
    </w:p>
    <w:p w14:paraId="2B0A3697" w14:textId="43572C3D" w:rsidR="006A181D" w:rsidRPr="007859D0" w:rsidRDefault="007A7527" w:rsidP="003F20CD">
      <w:pPr>
        <w:ind w:firstLineChars="1000" w:firstLine="18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</w:t>
      </w:r>
    </w:p>
    <w:p w14:paraId="5680BA1B" w14:textId="77777777" w:rsidR="007A7527" w:rsidRDefault="007A7527" w:rsidP="003F20CD">
      <w:pPr>
        <w:spacing w:line="340" w:lineRule="exact"/>
        <w:jc w:val="left"/>
        <w:rPr>
          <w:rFonts w:ascii="ＭＳ ゴシック" w:eastAsia="ＭＳ ゴシック" w:hAnsi="ＭＳ ゴシック"/>
          <w:kern w:val="0"/>
        </w:rPr>
      </w:pPr>
    </w:p>
    <w:p w14:paraId="2BD9166B" w14:textId="77777777" w:rsidR="007A7527" w:rsidRDefault="007A7527" w:rsidP="003F20CD">
      <w:pPr>
        <w:spacing w:line="340" w:lineRule="exact"/>
        <w:jc w:val="left"/>
        <w:rPr>
          <w:rFonts w:ascii="ＭＳ ゴシック" w:eastAsia="ＭＳ ゴシック" w:hAnsi="ＭＳ ゴシック"/>
          <w:kern w:val="0"/>
        </w:rPr>
      </w:pPr>
    </w:p>
    <w:p w14:paraId="28E89FE2" w14:textId="6199F771" w:rsidR="006A181D" w:rsidRPr="007859D0" w:rsidRDefault="007A7527" w:rsidP="007A7527">
      <w:pPr>
        <w:spacing w:line="340" w:lineRule="exact"/>
        <w:ind w:leftChars="2908" w:left="5519" w:firstLineChars="898" w:firstLine="17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川崎市長</w:t>
      </w:r>
    </w:p>
    <w:p w14:paraId="242FAAB8" w14:textId="77777777" w:rsidR="00DB2A76" w:rsidRPr="007859D0" w:rsidRDefault="00DB2A76">
      <w:pPr>
        <w:rPr>
          <w:rFonts w:ascii="ＭＳ ゴシック" w:eastAsia="ＭＳ ゴシック" w:hAnsi="ＭＳ ゴシック"/>
        </w:rPr>
      </w:pPr>
    </w:p>
    <w:p w14:paraId="040DEDE6" w14:textId="72A23B18" w:rsidR="00270B6C" w:rsidRDefault="007A7527" w:rsidP="00141D95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日付け</w:t>
      </w:r>
      <w:r w:rsidR="0016197D">
        <w:rPr>
          <w:rFonts w:ascii="ＭＳ ゴシック" w:eastAsia="ＭＳ ゴシック" w:hAnsi="ＭＳ ゴシック" w:hint="eastAsia"/>
        </w:rPr>
        <w:t>で</w:t>
      </w:r>
      <w:r w:rsidR="00074228">
        <w:rPr>
          <w:rFonts w:ascii="ＭＳ ゴシック" w:eastAsia="ＭＳ ゴシック" w:hAnsi="ＭＳ ゴシック" w:hint="eastAsia"/>
        </w:rPr>
        <w:t>申請</w:t>
      </w:r>
      <w:r w:rsidR="0016197D">
        <w:rPr>
          <w:rFonts w:ascii="ＭＳ ゴシック" w:eastAsia="ＭＳ ゴシック" w:hAnsi="ＭＳ ゴシック" w:hint="eastAsia"/>
        </w:rPr>
        <w:t>のありましたことについて</w:t>
      </w:r>
      <w:r>
        <w:rPr>
          <w:rFonts w:ascii="ＭＳ ゴシック" w:eastAsia="ＭＳ ゴシック" w:hAnsi="ＭＳ ゴシック" w:hint="eastAsia"/>
        </w:rPr>
        <w:t>、</w:t>
      </w:r>
      <w:r w:rsidR="00074228">
        <w:rPr>
          <w:rFonts w:ascii="ＭＳ ゴシック" w:eastAsia="ＭＳ ゴシック" w:hAnsi="ＭＳ ゴシック" w:hint="eastAsia"/>
        </w:rPr>
        <w:t>本</w:t>
      </w:r>
      <w:r w:rsidR="005F113A">
        <w:rPr>
          <w:rFonts w:ascii="ＭＳ ゴシック" w:eastAsia="ＭＳ ゴシック" w:hAnsi="ＭＳ ゴシック" w:hint="eastAsia"/>
        </w:rPr>
        <w:t>フレームワークの</w:t>
      </w:r>
      <w:r w:rsidR="00A552C8">
        <w:rPr>
          <w:rFonts w:ascii="ＭＳ ゴシック" w:eastAsia="ＭＳ ゴシック" w:hAnsi="ＭＳ ゴシック" w:hint="eastAsia"/>
        </w:rPr>
        <w:t>活用を承認します。</w:t>
      </w:r>
    </w:p>
    <w:p w14:paraId="23732CEC" w14:textId="1DFED8BF" w:rsidR="00705779" w:rsidRPr="00074228" w:rsidRDefault="00705779" w:rsidP="00141D95">
      <w:pPr>
        <w:ind w:firstLineChars="100" w:firstLine="190"/>
        <w:rPr>
          <w:rFonts w:ascii="ＭＳ ゴシック" w:eastAsia="ＭＳ ゴシック" w:hAnsi="ＭＳ ゴシック"/>
        </w:rPr>
      </w:pPr>
    </w:p>
    <w:p w14:paraId="443FA864" w14:textId="6B47B545" w:rsidR="00074228" w:rsidRDefault="00255AB4" w:rsidP="00255AB4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【対象事業】</w:t>
      </w:r>
    </w:p>
    <w:tbl>
      <w:tblPr>
        <w:tblStyle w:val="a8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271"/>
        <w:gridCol w:w="2302"/>
        <w:gridCol w:w="2302"/>
        <w:gridCol w:w="658"/>
        <w:gridCol w:w="1259"/>
        <w:gridCol w:w="1042"/>
      </w:tblGrid>
      <w:tr w:rsidR="00F86BA7" w14:paraId="57359FA1" w14:textId="77777777" w:rsidTr="003F20CD">
        <w:trPr>
          <w:trHeight w:val="993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181712D" w14:textId="49EE3998" w:rsidR="00F86BA7" w:rsidRDefault="00F86BA7" w:rsidP="00F86BA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ICMA適格分類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05C423C0" w14:textId="6D2E7C44" w:rsidR="00F86BA7" w:rsidRDefault="00F86BA7" w:rsidP="00F86BA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適格クライテリア</w:t>
            </w:r>
          </w:p>
        </w:tc>
        <w:tc>
          <w:tcPr>
            <w:tcW w:w="2302" w:type="dxa"/>
            <w:shd w:val="clear" w:color="auto" w:fill="F2F2F2" w:themeFill="background1" w:themeFillShade="F2"/>
            <w:vAlign w:val="center"/>
          </w:tcPr>
          <w:p w14:paraId="592BE642" w14:textId="72B430E1" w:rsidR="00F86BA7" w:rsidRDefault="00F86BA7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取組</w:t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内容</w:t>
            </w:r>
          </w:p>
          <w:p w14:paraId="042D5B54" w14:textId="77777777" w:rsidR="00F86BA7" w:rsidRPr="00980696" w:rsidRDefault="00F86BA7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（事業名）</w:t>
            </w:r>
          </w:p>
        </w:tc>
        <w:tc>
          <w:tcPr>
            <w:tcW w:w="658" w:type="dxa"/>
            <w:shd w:val="clear" w:color="auto" w:fill="F2F2F2" w:themeFill="background1" w:themeFillShade="F2"/>
            <w:vAlign w:val="center"/>
          </w:tcPr>
          <w:p w14:paraId="5B1567D3" w14:textId="77777777" w:rsidR="00F86BA7" w:rsidRPr="00980696" w:rsidRDefault="00F86BA7" w:rsidP="006175F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規模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5F3D0056" w14:textId="77777777" w:rsidR="00F86BA7" w:rsidRDefault="00F86BA7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温室効果ガス</w:t>
            </w:r>
          </w:p>
          <w:p w14:paraId="4242D8A8" w14:textId="77777777" w:rsidR="00F86BA7" w:rsidRDefault="00F86BA7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削減・吸収量</w:t>
            </w:r>
          </w:p>
          <w:p w14:paraId="197E70B6" w14:textId="77777777" w:rsidR="00F86BA7" w:rsidRPr="00980696" w:rsidRDefault="00F86BA7" w:rsidP="006175F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（t</w:t>
            </w:r>
            <w:r w:rsidRPr="00980696">
              <w:rPr>
                <w:rFonts w:ascii="ＭＳ ゴシック" w:eastAsia="ＭＳ ゴシック" w:hAnsi="ＭＳ ゴシック"/>
                <w:sz w:val="18"/>
              </w:rPr>
              <w:t>-CO2</w:t>
            </w: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／年）</w:t>
            </w: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14:paraId="22B6BB21" w14:textId="77777777" w:rsidR="00F86BA7" w:rsidRPr="00980696" w:rsidRDefault="00F86BA7" w:rsidP="006175F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80696">
              <w:rPr>
                <w:rFonts w:ascii="ＭＳ ゴシック" w:eastAsia="ＭＳ ゴシック" w:hAnsi="ＭＳ ゴシック" w:hint="eastAsia"/>
                <w:sz w:val="18"/>
              </w:rPr>
              <w:t>備考</w:t>
            </w:r>
          </w:p>
        </w:tc>
      </w:tr>
      <w:tr w:rsidR="00F86BA7" w14:paraId="3664BC3C" w14:textId="77777777" w:rsidTr="003F20CD">
        <w:trPr>
          <w:trHeight w:val="833"/>
        </w:trPr>
        <w:tc>
          <w:tcPr>
            <w:tcW w:w="1271" w:type="dxa"/>
            <w:vAlign w:val="center"/>
          </w:tcPr>
          <w:p w14:paraId="590D25F5" w14:textId="77777777" w:rsidR="00F86BA7" w:rsidRDefault="00F86BA7" w:rsidP="00F8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2" w:type="dxa"/>
            <w:vAlign w:val="center"/>
          </w:tcPr>
          <w:p w14:paraId="10BF8C18" w14:textId="0DDFAD6F" w:rsidR="00F86BA7" w:rsidRDefault="00F86BA7" w:rsidP="00F8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2" w:type="dxa"/>
            <w:vAlign w:val="center"/>
          </w:tcPr>
          <w:p w14:paraId="3F39B7A2" w14:textId="509C218A" w:rsidR="00F86BA7" w:rsidRDefault="00F86BA7" w:rsidP="00F8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Align w:val="center"/>
          </w:tcPr>
          <w:p w14:paraId="24469B05" w14:textId="77777777" w:rsidR="00F86BA7" w:rsidRDefault="00F86BA7" w:rsidP="00F8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14:paraId="43B5C823" w14:textId="77777777" w:rsidR="00F86BA7" w:rsidRDefault="00F86BA7" w:rsidP="00F86BA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2" w:type="dxa"/>
            <w:vAlign w:val="center"/>
          </w:tcPr>
          <w:p w14:paraId="2FCBBED5" w14:textId="77777777" w:rsidR="00F86BA7" w:rsidRDefault="00F86BA7" w:rsidP="00F86BA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B59787" w14:textId="5969A083" w:rsidR="00980696" w:rsidRDefault="00980696" w:rsidP="00141D95">
      <w:pPr>
        <w:ind w:firstLineChars="100" w:firstLine="190"/>
        <w:rPr>
          <w:rFonts w:ascii="ＭＳ ゴシック" w:eastAsia="ＭＳ ゴシック" w:hAnsi="ＭＳ ゴシック"/>
        </w:rPr>
      </w:pPr>
    </w:p>
    <w:p w14:paraId="275F0B56" w14:textId="5A412F04" w:rsidR="00231055" w:rsidRDefault="00231055" w:rsidP="00141D95">
      <w:pPr>
        <w:ind w:firstLineChars="100" w:firstLine="190"/>
        <w:rPr>
          <w:rFonts w:ascii="ＭＳ ゴシック" w:eastAsia="ＭＳ ゴシック" w:hAnsi="ＭＳ ゴシック"/>
        </w:rPr>
      </w:pPr>
    </w:p>
    <w:p w14:paraId="13C54FF2" w14:textId="00FB4E5A" w:rsidR="005F113A" w:rsidRDefault="00255AB4" w:rsidP="005F113A">
      <w:pPr>
        <w:ind w:firstLineChars="100" w:firstLine="1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【レポーティング</w:t>
      </w:r>
      <w:r w:rsidR="005F113A">
        <w:rPr>
          <w:rFonts w:ascii="ＭＳ ゴシック" w:eastAsia="ＭＳ ゴシック" w:hAnsi="ＭＳ ゴシック" w:hint="eastAsia"/>
        </w:rPr>
        <w:t>】</w:t>
      </w:r>
    </w:p>
    <w:p w14:paraId="2DFBEE4E" w14:textId="77777777" w:rsidR="0032700F" w:rsidRPr="000C2374" w:rsidRDefault="0032700F" w:rsidP="0032700F">
      <w:pPr>
        <w:ind w:leftChars="100" w:left="283" w:hangingChars="49" w:hanging="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0C2374">
        <w:rPr>
          <w:rFonts w:ascii="ＭＳ ゴシック" w:eastAsia="ＭＳ ゴシック" w:hAnsi="ＭＳ ゴシック"/>
        </w:rPr>
        <w:t>申請者から川崎市に対して、川崎市が定める様式を用いて、川崎市が指定する期限※までに、資金の充当状況および環境改善効果について報告し</w:t>
      </w:r>
      <w:r>
        <w:rPr>
          <w:rFonts w:ascii="ＭＳ ゴシック" w:eastAsia="ＭＳ ゴシック" w:hAnsi="ＭＳ ゴシック" w:hint="eastAsia"/>
        </w:rPr>
        <w:t>てください</w:t>
      </w:r>
      <w:r w:rsidRPr="000C2374">
        <w:rPr>
          <w:rFonts w:ascii="ＭＳ ゴシック" w:eastAsia="ＭＳ ゴシック" w:hAnsi="ＭＳ ゴシック"/>
        </w:rPr>
        <w:t>。</w:t>
      </w:r>
    </w:p>
    <w:p w14:paraId="34F1F550" w14:textId="77777777" w:rsidR="0032700F" w:rsidRDefault="0032700F" w:rsidP="0032700F">
      <w:pPr>
        <w:ind w:leftChars="100" w:left="190" w:firstLineChars="100" w:firstLine="190"/>
        <w:rPr>
          <w:rFonts w:ascii="ＭＳ ゴシック" w:eastAsia="ＭＳ ゴシック" w:hAnsi="ＭＳ ゴシック"/>
        </w:rPr>
      </w:pPr>
      <w:r w:rsidRPr="000C2374">
        <w:rPr>
          <w:rFonts w:ascii="ＭＳ ゴシック" w:eastAsia="ＭＳ ゴシック" w:hAnsi="ＭＳ ゴシック" w:hint="eastAsia"/>
        </w:rPr>
        <w:t>※初回は資金調達から</w:t>
      </w:r>
      <w:r w:rsidRPr="000C2374">
        <w:rPr>
          <w:rFonts w:ascii="ＭＳ ゴシック" w:eastAsia="ＭＳ ゴシック" w:hAnsi="ＭＳ ゴシック"/>
        </w:rPr>
        <w:t>18か月以内、</w:t>
      </w:r>
      <w:r>
        <w:rPr>
          <w:rFonts w:ascii="ＭＳ ゴシック" w:eastAsia="ＭＳ ゴシック" w:hAnsi="ＭＳ ゴシック" w:hint="eastAsia"/>
        </w:rPr>
        <w:t>２</w:t>
      </w:r>
      <w:r w:rsidRPr="000C2374">
        <w:rPr>
          <w:rFonts w:ascii="ＭＳ ゴシック" w:eastAsia="ＭＳ ゴシック" w:hAnsi="ＭＳ ゴシック"/>
        </w:rPr>
        <w:t>回</w:t>
      </w:r>
      <w:r>
        <w:rPr>
          <w:rFonts w:ascii="ＭＳ ゴシック" w:eastAsia="ＭＳ ゴシック" w:hAnsi="ＭＳ ゴシック" w:hint="eastAsia"/>
        </w:rPr>
        <w:t>目</w:t>
      </w:r>
      <w:r w:rsidRPr="000C2374">
        <w:rPr>
          <w:rFonts w:ascii="ＭＳ ゴシック" w:eastAsia="ＭＳ ゴシック" w:hAnsi="ＭＳ ゴシック"/>
        </w:rPr>
        <w:t>以降は前回のレポーティングから1年以内とする。</w:t>
      </w:r>
    </w:p>
    <w:p w14:paraId="5AA2B7C5" w14:textId="3C7E6CBA" w:rsidR="000C2374" w:rsidRPr="000C2374" w:rsidRDefault="005F113A" w:rsidP="000C2374">
      <w:pPr>
        <w:ind w:leftChars="100" w:left="283" w:hangingChars="49" w:hanging="93"/>
        <w:rPr>
          <w:rFonts w:ascii="ＭＳ ゴシック" w:eastAsia="ＭＳ ゴシック" w:hAnsi="ＭＳ ゴシック"/>
        </w:rPr>
      </w:pPr>
      <w:r w:rsidRPr="003026CB">
        <w:rPr>
          <w:rFonts w:ascii="ＭＳ ゴシック" w:eastAsia="ＭＳ ゴシック" w:hAnsi="ＭＳ ゴシック" w:hint="eastAsia"/>
        </w:rPr>
        <w:t>・</w:t>
      </w:r>
      <w:r w:rsidR="000C2374" w:rsidRPr="000C2374">
        <w:rPr>
          <w:rFonts w:ascii="ＭＳ ゴシック" w:eastAsia="ＭＳ ゴシック" w:hAnsi="ＭＳ ゴシック" w:hint="eastAsia"/>
        </w:rPr>
        <w:t>申請者から資金等供給者に対して、川崎市が定める様式を用いて、年次で資金の充当状況および環境改善効果について報告し</w:t>
      </w:r>
      <w:r w:rsidR="000C2374">
        <w:rPr>
          <w:rFonts w:ascii="ＭＳ ゴシック" w:eastAsia="ＭＳ ゴシック" w:hAnsi="ＭＳ ゴシック" w:hint="eastAsia"/>
        </w:rPr>
        <w:t>てください</w:t>
      </w:r>
      <w:r w:rsidR="000C2374" w:rsidRPr="000C2374">
        <w:rPr>
          <w:rFonts w:ascii="ＭＳ ゴシック" w:eastAsia="ＭＳ ゴシック" w:hAnsi="ＭＳ ゴシック" w:hint="eastAsia"/>
        </w:rPr>
        <w:t>。ボンドに該当する場合は、申請者のウェブサイトにレポーティング内容を開示</w:t>
      </w:r>
      <w:r w:rsidR="000C2374">
        <w:rPr>
          <w:rFonts w:ascii="ＭＳ ゴシック" w:eastAsia="ＭＳ ゴシック" w:hAnsi="ＭＳ ゴシック" w:hint="eastAsia"/>
        </w:rPr>
        <w:t>してください</w:t>
      </w:r>
      <w:r w:rsidR="000C2374" w:rsidRPr="000C2374">
        <w:rPr>
          <w:rFonts w:ascii="ＭＳ ゴシック" w:eastAsia="ＭＳ ゴシック" w:hAnsi="ＭＳ ゴシック" w:hint="eastAsia"/>
        </w:rPr>
        <w:t>。</w:t>
      </w:r>
    </w:p>
    <w:p w14:paraId="79597ADA" w14:textId="77777777" w:rsidR="005F113A" w:rsidRPr="003026CB" w:rsidRDefault="005F113A" w:rsidP="005F113A">
      <w:pPr>
        <w:ind w:leftChars="100" w:left="283" w:hangingChars="49" w:hanging="93"/>
        <w:rPr>
          <w:rFonts w:ascii="ＭＳ ゴシック" w:eastAsia="ＭＳ ゴシック" w:hAnsi="ＭＳ ゴシック"/>
        </w:rPr>
      </w:pPr>
    </w:p>
    <w:p w14:paraId="190168D0" w14:textId="0AE60A48" w:rsidR="0088776F" w:rsidRPr="00991D5B" w:rsidRDefault="0088776F" w:rsidP="005F113A">
      <w:pPr>
        <w:ind w:firstLineChars="100" w:firstLine="200"/>
        <w:rPr>
          <w:rFonts w:ascii="ＭＳ ゴシック" w:eastAsia="ＭＳ ゴシック" w:hAnsi="ＭＳ ゴシック"/>
          <w:sz w:val="22"/>
        </w:rPr>
      </w:pPr>
    </w:p>
    <w:sectPr w:rsidR="0088776F" w:rsidRPr="00991D5B" w:rsidSect="00666AD7">
      <w:headerReference w:type="default" r:id="rId8"/>
      <w:pgSz w:w="11906" w:h="16838" w:code="9"/>
      <w:pgMar w:top="1701" w:right="1531" w:bottom="567" w:left="1531" w:header="851" w:footer="992" w:gutter="0"/>
      <w:cols w:space="425"/>
      <w:docGrid w:type="linesAndChars" w:linePitch="438" w:charSpace="-414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2D083" w16cid:durableId="2B8BBBC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F0364" w14:textId="77777777" w:rsidR="00A0052D" w:rsidRDefault="00A0052D" w:rsidP="00A0052D">
      <w:r>
        <w:separator/>
      </w:r>
    </w:p>
  </w:endnote>
  <w:endnote w:type="continuationSeparator" w:id="0">
    <w:p w14:paraId="67455282" w14:textId="77777777" w:rsidR="00A0052D" w:rsidRDefault="00A0052D" w:rsidP="00A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37E2" w14:textId="77777777" w:rsidR="00A0052D" w:rsidRDefault="00A0052D" w:rsidP="00A0052D">
      <w:r>
        <w:separator/>
      </w:r>
    </w:p>
  </w:footnote>
  <w:footnote w:type="continuationSeparator" w:id="0">
    <w:p w14:paraId="4BCA235B" w14:textId="77777777" w:rsidR="00A0052D" w:rsidRDefault="00A0052D" w:rsidP="00A0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88926" w14:textId="4DA3B28E" w:rsidR="005F113A" w:rsidRDefault="005F113A" w:rsidP="005F113A">
    <w:pPr>
      <w:pStyle w:val="a9"/>
      <w:jc w:val="right"/>
    </w:pPr>
    <w:r>
      <w:rPr>
        <w:rFonts w:hint="eastAsia"/>
      </w:rPr>
      <w:t>（第</w:t>
    </w:r>
    <w:r w:rsidR="008B4F54">
      <w:rPr>
        <w:rFonts w:hint="eastAsia"/>
      </w:rPr>
      <w:t>４</w:t>
    </w:r>
    <w:r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4"/>
    <w:multiLevelType w:val="hybridMultilevel"/>
    <w:tmpl w:val="1486CDA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634CA3"/>
    <w:multiLevelType w:val="hybridMultilevel"/>
    <w:tmpl w:val="3BE88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342DB"/>
    <w:multiLevelType w:val="hybridMultilevel"/>
    <w:tmpl w:val="BD7CC4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51F7E"/>
    <w:multiLevelType w:val="hybridMultilevel"/>
    <w:tmpl w:val="D56669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6D682B4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B8351B"/>
    <w:multiLevelType w:val="hybridMultilevel"/>
    <w:tmpl w:val="E96A3166"/>
    <w:lvl w:ilvl="0" w:tplc="91D04D38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21E1494"/>
    <w:multiLevelType w:val="multilevel"/>
    <w:tmpl w:val="8C96FFE6"/>
    <w:lvl w:ilvl="0">
      <w:start w:val="1"/>
      <w:numFmt w:val="none"/>
      <w:lvlText w:val="）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2A34F59"/>
    <w:multiLevelType w:val="hybridMultilevel"/>
    <w:tmpl w:val="157C8E06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1">
      <w:start w:val="1"/>
      <w:numFmt w:val="decimalEnclosedCircle"/>
      <w:lvlText w:val="%2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7" w15:restartNumberingAfterBreak="0">
    <w:nsid w:val="726A199B"/>
    <w:multiLevelType w:val="hybridMultilevel"/>
    <w:tmpl w:val="E6CA56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3C2397"/>
    <w:multiLevelType w:val="multilevel"/>
    <w:tmpl w:val="A09AA0B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5"/>
  <w:drawingGridVerticalSpacing w:val="21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1D"/>
    <w:rsid w:val="000230F6"/>
    <w:rsid w:val="00074228"/>
    <w:rsid w:val="0008251B"/>
    <w:rsid w:val="000C2374"/>
    <w:rsid w:val="001353AC"/>
    <w:rsid w:val="00141D95"/>
    <w:rsid w:val="0016197D"/>
    <w:rsid w:val="00175398"/>
    <w:rsid w:val="00181565"/>
    <w:rsid w:val="001E5D02"/>
    <w:rsid w:val="0020287B"/>
    <w:rsid w:val="00230BAB"/>
    <w:rsid w:val="00231055"/>
    <w:rsid w:val="00255AB4"/>
    <w:rsid w:val="00255E58"/>
    <w:rsid w:val="00270B6C"/>
    <w:rsid w:val="003240CD"/>
    <w:rsid w:val="0032700F"/>
    <w:rsid w:val="0033156C"/>
    <w:rsid w:val="00356CF6"/>
    <w:rsid w:val="00375DA0"/>
    <w:rsid w:val="003908A0"/>
    <w:rsid w:val="00390DA2"/>
    <w:rsid w:val="003A50A6"/>
    <w:rsid w:val="003C1EC4"/>
    <w:rsid w:val="003C4E62"/>
    <w:rsid w:val="003F0963"/>
    <w:rsid w:val="003F20CD"/>
    <w:rsid w:val="003F62C1"/>
    <w:rsid w:val="00425C45"/>
    <w:rsid w:val="00474951"/>
    <w:rsid w:val="00491641"/>
    <w:rsid w:val="004F7C86"/>
    <w:rsid w:val="005308B2"/>
    <w:rsid w:val="0053209A"/>
    <w:rsid w:val="0053371B"/>
    <w:rsid w:val="00564530"/>
    <w:rsid w:val="0057268C"/>
    <w:rsid w:val="00596493"/>
    <w:rsid w:val="005A0E2A"/>
    <w:rsid w:val="005A2582"/>
    <w:rsid w:val="005A7692"/>
    <w:rsid w:val="005C370F"/>
    <w:rsid w:val="005C7011"/>
    <w:rsid w:val="005E0B47"/>
    <w:rsid w:val="005F113A"/>
    <w:rsid w:val="005F362A"/>
    <w:rsid w:val="00603AF5"/>
    <w:rsid w:val="00612016"/>
    <w:rsid w:val="006124D3"/>
    <w:rsid w:val="00666AD7"/>
    <w:rsid w:val="006A181D"/>
    <w:rsid w:val="006D7737"/>
    <w:rsid w:val="006F34A0"/>
    <w:rsid w:val="00705779"/>
    <w:rsid w:val="00736633"/>
    <w:rsid w:val="007859D0"/>
    <w:rsid w:val="00790244"/>
    <w:rsid w:val="007A7527"/>
    <w:rsid w:val="007D0B23"/>
    <w:rsid w:val="007D2CC5"/>
    <w:rsid w:val="007E036B"/>
    <w:rsid w:val="007F126E"/>
    <w:rsid w:val="00810655"/>
    <w:rsid w:val="008171E8"/>
    <w:rsid w:val="008176FD"/>
    <w:rsid w:val="008429CC"/>
    <w:rsid w:val="0088776F"/>
    <w:rsid w:val="008A515E"/>
    <w:rsid w:val="008B2E32"/>
    <w:rsid w:val="008B4F54"/>
    <w:rsid w:val="008C630D"/>
    <w:rsid w:val="008D1C09"/>
    <w:rsid w:val="008D6067"/>
    <w:rsid w:val="008E2190"/>
    <w:rsid w:val="00902351"/>
    <w:rsid w:val="00907BA5"/>
    <w:rsid w:val="00914B06"/>
    <w:rsid w:val="00937508"/>
    <w:rsid w:val="00980696"/>
    <w:rsid w:val="0098706C"/>
    <w:rsid w:val="00991D5B"/>
    <w:rsid w:val="00A0052D"/>
    <w:rsid w:val="00A552C8"/>
    <w:rsid w:val="00A66F3F"/>
    <w:rsid w:val="00A93692"/>
    <w:rsid w:val="00AB0B98"/>
    <w:rsid w:val="00B0431D"/>
    <w:rsid w:val="00B11189"/>
    <w:rsid w:val="00B15E28"/>
    <w:rsid w:val="00B169FC"/>
    <w:rsid w:val="00B47486"/>
    <w:rsid w:val="00B6780B"/>
    <w:rsid w:val="00B8150F"/>
    <w:rsid w:val="00C30805"/>
    <w:rsid w:val="00C41284"/>
    <w:rsid w:val="00C45C07"/>
    <w:rsid w:val="00CD3C0F"/>
    <w:rsid w:val="00CF01C4"/>
    <w:rsid w:val="00D02D30"/>
    <w:rsid w:val="00D06505"/>
    <w:rsid w:val="00D16035"/>
    <w:rsid w:val="00D411A9"/>
    <w:rsid w:val="00D81CAD"/>
    <w:rsid w:val="00DB2A76"/>
    <w:rsid w:val="00DC7C2B"/>
    <w:rsid w:val="00DF641B"/>
    <w:rsid w:val="00E04D7C"/>
    <w:rsid w:val="00E13877"/>
    <w:rsid w:val="00E2668E"/>
    <w:rsid w:val="00E32AAE"/>
    <w:rsid w:val="00E8129B"/>
    <w:rsid w:val="00E924AE"/>
    <w:rsid w:val="00ED3EB2"/>
    <w:rsid w:val="00ED4C37"/>
    <w:rsid w:val="00F070B5"/>
    <w:rsid w:val="00F24306"/>
    <w:rsid w:val="00F66018"/>
    <w:rsid w:val="00F66CAE"/>
    <w:rsid w:val="00F6779E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6815489"/>
  <w15:chartTrackingRefBased/>
  <w15:docId w15:val="{7FE12E6D-9BD7-40A7-8842-230A5389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181D"/>
    <w:pPr>
      <w:jc w:val="center"/>
    </w:pPr>
  </w:style>
  <w:style w:type="character" w:customStyle="1" w:styleId="a4">
    <w:name w:val="記 (文字)"/>
    <w:basedOn w:val="a0"/>
    <w:link w:val="a3"/>
    <w:uiPriority w:val="99"/>
    <w:rsid w:val="006A181D"/>
  </w:style>
  <w:style w:type="paragraph" w:styleId="a5">
    <w:name w:val="Closing"/>
    <w:basedOn w:val="a"/>
    <w:link w:val="a6"/>
    <w:uiPriority w:val="99"/>
    <w:unhideWhenUsed/>
    <w:rsid w:val="006A181D"/>
    <w:pPr>
      <w:jc w:val="right"/>
    </w:pPr>
  </w:style>
  <w:style w:type="character" w:customStyle="1" w:styleId="a6">
    <w:name w:val="結語 (文字)"/>
    <w:basedOn w:val="a0"/>
    <w:link w:val="a5"/>
    <w:uiPriority w:val="99"/>
    <w:rsid w:val="006A181D"/>
  </w:style>
  <w:style w:type="paragraph" w:styleId="a7">
    <w:name w:val="List Paragraph"/>
    <w:basedOn w:val="a"/>
    <w:uiPriority w:val="34"/>
    <w:qFormat/>
    <w:rsid w:val="006A181D"/>
    <w:pPr>
      <w:ind w:leftChars="400" w:left="840"/>
    </w:pPr>
  </w:style>
  <w:style w:type="table" w:styleId="a8">
    <w:name w:val="Table Grid"/>
    <w:basedOn w:val="a1"/>
    <w:uiPriority w:val="39"/>
    <w:rsid w:val="006A1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052D"/>
  </w:style>
  <w:style w:type="paragraph" w:styleId="ab">
    <w:name w:val="footer"/>
    <w:basedOn w:val="a"/>
    <w:link w:val="ac"/>
    <w:uiPriority w:val="99"/>
    <w:unhideWhenUsed/>
    <w:rsid w:val="00A005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052D"/>
  </w:style>
  <w:style w:type="character" w:styleId="ad">
    <w:name w:val="Hyperlink"/>
    <w:basedOn w:val="a0"/>
    <w:uiPriority w:val="99"/>
    <w:unhideWhenUsed/>
    <w:rsid w:val="00ED3EB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D3EB2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08251B"/>
  </w:style>
  <w:style w:type="character" w:styleId="af">
    <w:name w:val="annotation reference"/>
    <w:basedOn w:val="a0"/>
    <w:uiPriority w:val="99"/>
    <w:semiHidden/>
    <w:unhideWhenUsed/>
    <w:rsid w:val="007F126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F126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F126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126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F126E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7F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7F1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129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6BF3-758A-4327-8EEC-05F5EDBA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北山 佑 京都</dc:creator>
  <cp:keywords/>
  <dc:description/>
  <cp:lastModifiedBy>川崎市</cp:lastModifiedBy>
  <cp:revision>15</cp:revision>
  <cp:lastPrinted>2024-03-04T07:48:00Z</cp:lastPrinted>
  <dcterms:created xsi:type="dcterms:W3CDTF">2025-03-05T13:09:00Z</dcterms:created>
  <dcterms:modified xsi:type="dcterms:W3CDTF">2025-03-28T08:57:00Z</dcterms:modified>
</cp:coreProperties>
</file>