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24" w:rsidRDefault="009C6424" w:rsidP="009D155A">
      <w:pPr>
        <w:jc w:val="left"/>
      </w:pPr>
      <w:r>
        <w:rPr>
          <w:rFonts w:hint="eastAsia"/>
        </w:rPr>
        <w:t>第１号様式</w:t>
      </w:r>
    </w:p>
    <w:p w:rsidR="009C6424" w:rsidRDefault="00F24F53" w:rsidP="009C6424">
      <w:pPr>
        <w:jc w:val="center"/>
      </w:pPr>
      <w:r w:rsidRPr="00F24F53">
        <w:rPr>
          <w:rFonts w:hint="eastAsia"/>
        </w:rPr>
        <w:t>給水装置修繕施行事業者登録申請書</w:t>
      </w:r>
    </w:p>
    <w:p w:rsidR="009C6424" w:rsidRDefault="009C6424" w:rsidP="009C6424">
      <w:pPr>
        <w:jc w:val="right"/>
      </w:pPr>
      <w:r>
        <w:rPr>
          <w:rFonts w:hint="eastAsia"/>
        </w:rPr>
        <w:t>年　　月　　日</w:t>
      </w:r>
    </w:p>
    <w:p w:rsidR="009C6424" w:rsidRDefault="00892F2E" w:rsidP="009C6424">
      <w:r>
        <w:rPr>
          <w:rFonts w:hint="eastAsia"/>
        </w:rPr>
        <w:t>（宛先）</w:t>
      </w:r>
      <w:r w:rsidR="009F7674" w:rsidRPr="009F7674">
        <w:rPr>
          <w:rFonts w:hint="eastAsia"/>
        </w:rPr>
        <w:t>川崎市上下水道事業管理者</w:t>
      </w:r>
    </w:p>
    <w:p w:rsidR="007430A2" w:rsidRDefault="009C6424" w:rsidP="009D155A">
      <w:pPr>
        <w:ind w:leftChars="1216" w:left="3686" w:hangingChars="539" w:hanging="1132"/>
      </w:pPr>
      <w:r>
        <w:rPr>
          <w:rFonts w:hint="eastAsia"/>
        </w:rPr>
        <w:t>申請者</w:t>
      </w:r>
      <w:r w:rsidR="00AB617A">
        <w:rPr>
          <w:rFonts w:hint="eastAsia"/>
        </w:rPr>
        <w:t xml:space="preserve">   </w:t>
      </w:r>
      <w:r w:rsidR="007430A2">
        <w:rPr>
          <w:rFonts w:hint="eastAsia"/>
        </w:rPr>
        <w:t>指定番号</w:t>
      </w:r>
    </w:p>
    <w:p w:rsidR="009C6424" w:rsidRDefault="009C6424" w:rsidP="009D155A">
      <w:pPr>
        <w:ind w:leftChars="1245" w:left="2614" w:firstLineChars="425" w:firstLine="893"/>
      </w:pPr>
      <w:r>
        <w:rPr>
          <w:rFonts w:hint="eastAsia"/>
        </w:rPr>
        <w:t>氏名又は名称</w:t>
      </w:r>
    </w:p>
    <w:p w:rsidR="00252387" w:rsidRDefault="00892F2E" w:rsidP="009D155A">
      <w:r>
        <w:rPr>
          <w:rFonts w:hint="eastAsia"/>
        </w:rPr>
        <w:t xml:space="preserve">　　　　　</w:t>
      </w:r>
      <w:r w:rsidR="00AB617A">
        <w:rPr>
          <w:rFonts w:hint="eastAsia"/>
        </w:rPr>
        <w:t>（</w:t>
      </w:r>
      <w:r w:rsidR="00252387">
        <w:rPr>
          <w:rFonts w:hint="eastAsia"/>
        </w:rPr>
        <w:t>本件に関する連絡先</w:t>
      </w:r>
      <w:r w:rsidR="00AB617A">
        <w:rPr>
          <w:rFonts w:hint="eastAsia"/>
        </w:rPr>
        <w:t>）</w:t>
      </w:r>
      <w:r w:rsidR="00AB617A">
        <w:rPr>
          <w:rFonts w:hint="eastAsia"/>
        </w:rPr>
        <w:t xml:space="preserve"> </w:t>
      </w:r>
      <w:r w:rsidR="00252387">
        <w:rPr>
          <w:rFonts w:hint="eastAsia"/>
        </w:rPr>
        <w:t>担当者</w:t>
      </w:r>
    </w:p>
    <w:p w:rsidR="009B66F8" w:rsidRPr="009D155A" w:rsidRDefault="00252387" w:rsidP="009D155A">
      <w:pPr>
        <w:rPr>
          <w:sz w:val="16"/>
          <w:szCs w:val="16"/>
        </w:rPr>
      </w:pPr>
      <w:r>
        <w:rPr>
          <w:rFonts w:hint="eastAsia"/>
        </w:rPr>
        <w:t xml:space="preserve">　　　　　</w:t>
      </w:r>
      <w:r w:rsidR="00892F2E">
        <w:rPr>
          <w:rFonts w:hint="eastAsia"/>
        </w:rPr>
        <w:t xml:space="preserve">　　　　　　　　　　　</w:t>
      </w:r>
      <w:r w:rsidR="00892F2E">
        <w:rPr>
          <w:rFonts w:hint="eastAsia"/>
        </w:rPr>
        <w:t xml:space="preserve"> </w:t>
      </w:r>
      <w:r w:rsidRPr="009D155A">
        <w:rPr>
          <w:rFonts w:hint="eastAsia"/>
          <w:sz w:val="16"/>
          <w:szCs w:val="16"/>
        </w:rPr>
        <w:t>メールアドレス</w:t>
      </w:r>
      <w:r w:rsidR="00892F2E" w:rsidRPr="009D155A">
        <w:rPr>
          <w:rFonts w:hint="eastAsia"/>
          <w:sz w:val="16"/>
          <w:szCs w:val="16"/>
        </w:rPr>
        <w:t>又は電話番号</w:t>
      </w:r>
    </w:p>
    <w:p w:rsidR="009C6424" w:rsidRPr="00B3137B" w:rsidRDefault="009C6424" w:rsidP="009D155A">
      <w:pPr>
        <w:ind w:leftChars="1485" w:left="3118"/>
      </w:pPr>
    </w:p>
    <w:p w:rsidR="001518FA" w:rsidRPr="004E5273" w:rsidRDefault="00F24F53" w:rsidP="0081741E">
      <w:pPr>
        <w:ind w:firstLineChars="100" w:firstLine="210"/>
        <w:jc w:val="left"/>
        <w:rPr>
          <w:rFonts w:asciiTheme="minorEastAsia" w:hAnsiTheme="minorEastAsia"/>
          <w:szCs w:val="21"/>
        </w:rPr>
      </w:pPr>
      <w:r w:rsidRPr="00F24F53">
        <w:rPr>
          <w:rFonts w:asciiTheme="minorEastAsia" w:hAnsiTheme="minorEastAsia" w:hint="eastAsia"/>
          <w:szCs w:val="21"/>
        </w:rPr>
        <w:t>給水装置修繕施行事業者に係る情報の提供に関する要綱</w:t>
      </w:r>
      <w:r w:rsidR="00C61EA5" w:rsidRPr="009D155A">
        <w:rPr>
          <w:rFonts w:asciiTheme="minorEastAsia" w:hAnsiTheme="minorEastAsia"/>
          <w:noProof/>
          <w:szCs w:val="21"/>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549910</wp:posOffset>
                </wp:positionV>
                <wp:extent cx="5448300" cy="24288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428875"/>
                        </a:xfrm>
                        <a:prstGeom prst="rect">
                          <a:avLst/>
                        </a:prstGeom>
                        <a:solidFill>
                          <a:srgbClr val="FFFFFF"/>
                        </a:solidFill>
                        <a:ln w="9525">
                          <a:solidFill>
                            <a:srgbClr val="000000"/>
                          </a:solidFill>
                          <a:miter lim="800000"/>
                          <a:headEnd/>
                          <a:tailEnd/>
                        </a:ln>
                      </wps:spPr>
                      <wps:txbx>
                        <w:txbxContent>
                          <w:p w:rsidR="00F24F53" w:rsidRPr="00F24F53" w:rsidRDefault="00F24F53" w:rsidP="00F24F53">
                            <w:pPr>
                              <w:snapToGrid w:val="0"/>
                              <w:spacing w:line="0" w:lineRule="atLeast"/>
                              <w:ind w:leftChars="67" w:left="141" w:firstLineChars="100" w:firstLine="150"/>
                              <w:rPr>
                                <w:sz w:val="15"/>
                                <w:szCs w:val="15"/>
                              </w:rPr>
                            </w:pPr>
                            <w:r w:rsidRPr="00F24F53">
                              <w:rPr>
                                <w:rFonts w:hint="eastAsia"/>
                                <w:sz w:val="15"/>
                                <w:szCs w:val="15"/>
                              </w:rPr>
                              <w:t>（修繕施行事業者の責務）</w:t>
                            </w:r>
                          </w:p>
                          <w:p w:rsidR="00F24F53" w:rsidRPr="00F24F53" w:rsidRDefault="00F24F53" w:rsidP="00F24F53">
                            <w:pPr>
                              <w:snapToGrid w:val="0"/>
                              <w:spacing w:line="0" w:lineRule="atLeast"/>
                              <w:ind w:leftChars="67" w:left="141" w:firstLine="1"/>
                              <w:rPr>
                                <w:sz w:val="15"/>
                                <w:szCs w:val="15"/>
                              </w:rPr>
                            </w:pPr>
                            <w:r w:rsidRPr="00F24F53">
                              <w:rPr>
                                <w:rFonts w:hint="eastAsia"/>
                                <w:sz w:val="15"/>
                                <w:szCs w:val="15"/>
                              </w:rPr>
                              <w:t>第４条　修繕施行事業者は、次の掲げる責務を有する。</w:t>
                            </w:r>
                          </w:p>
                          <w:p w:rsidR="00F24F53" w:rsidRPr="00F24F53" w:rsidRDefault="00F24F53" w:rsidP="00F24F53">
                            <w:pPr>
                              <w:snapToGrid w:val="0"/>
                              <w:spacing w:line="0" w:lineRule="atLeast"/>
                              <w:ind w:leftChars="67" w:left="441" w:hangingChars="200" w:hanging="300"/>
                              <w:rPr>
                                <w:sz w:val="15"/>
                                <w:szCs w:val="15"/>
                              </w:rPr>
                            </w:pPr>
                            <w:r w:rsidRPr="00F24F53">
                              <w:rPr>
                                <w:rFonts w:hint="eastAsia"/>
                                <w:sz w:val="15"/>
                                <w:szCs w:val="15"/>
                              </w:rPr>
                              <w:t>（１）修繕工事の施行に当たり、水道法（昭和３２年法律第１７７号）、川崎市水道条例（昭和３３年条例第１８号）、川崎市水道条例施行規程（平成２２年水道局規程第１号）、川崎市上下水道局指定給水装置工事事業者規程（平成１０年水道局規程第３号）その他の関係法令等を遵守すること。</w:t>
                            </w:r>
                          </w:p>
                          <w:p w:rsidR="00F24F53" w:rsidRPr="00F24F53" w:rsidRDefault="00F24F53" w:rsidP="00F24F53">
                            <w:pPr>
                              <w:snapToGrid w:val="0"/>
                              <w:spacing w:line="0" w:lineRule="atLeast"/>
                              <w:ind w:leftChars="67" w:left="141" w:firstLine="1"/>
                              <w:rPr>
                                <w:sz w:val="15"/>
                                <w:szCs w:val="15"/>
                              </w:rPr>
                            </w:pPr>
                            <w:r w:rsidRPr="00F24F53">
                              <w:rPr>
                                <w:rFonts w:hint="eastAsia"/>
                                <w:sz w:val="15"/>
                                <w:szCs w:val="15"/>
                              </w:rPr>
                              <w:t>（２）公益社団法人日本水道協会神奈川県支部が行う指定給水装置工事事業者向けの講習会に毎回参加すること。</w:t>
                            </w:r>
                          </w:p>
                          <w:p w:rsidR="00F24F53" w:rsidRPr="00F24F53" w:rsidRDefault="00F24F53" w:rsidP="00F24F53">
                            <w:pPr>
                              <w:snapToGrid w:val="0"/>
                              <w:spacing w:line="0" w:lineRule="atLeast"/>
                              <w:ind w:leftChars="67" w:left="141" w:firstLine="1"/>
                              <w:rPr>
                                <w:sz w:val="15"/>
                                <w:szCs w:val="15"/>
                              </w:rPr>
                            </w:pPr>
                            <w:r w:rsidRPr="00F24F53">
                              <w:rPr>
                                <w:rFonts w:hint="eastAsia"/>
                                <w:sz w:val="15"/>
                                <w:szCs w:val="15"/>
                              </w:rPr>
                              <w:t>（３）お客さまからの修繕工事の依頼に対し、迅速、丁寧かつ誠実に対応すること。</w:t>
                            </w:r>
                          </w:p>
                          <w:p w:rsidR="00F24F53" w:rsidRPr="00F24F53" w:rsidRDefault="00F24F53" w:rsidP="00F24F53">
                            <w:pPr>
                              <w:snapToGrid w:val="0"/>
                              <w:spacing w:line="0" w:lineRule="atLeast"/>
                              <w:ind w:leftChars="67" w:left="441" w:hangingChars="200" w:hanging="300"/>
                              <w:rPr>
                                <w:sz w:val="15"/>
                                <w:szCs w:val="15"/>
                              </w:rPr>
                            </w:pPr>
                            <w:r w:rsidRPr="00F24F53">
                              <w:rPr>
                                <w:rFonts w:hint="eastAsia"/>
                                <w:sz w:val="15"/>
                                <w:szCs w:val="15"/>
                              </w:rPr>
                              <w:t>（４）お客さまから市負担範囲に該当する給水装置の修繕の工事の依頼があった場合は、上下水道局お客さまセンターを案内すること。</w:t>
                            </w:r>
                          </w:p>
                          <w:p w:rsidR="00F24F53" w:rsidRPr="00F24F53" w:rsidRDefault="00F24F53" w:rsidP="00F24F53">
                            <w:pPr>
                              <w:snapToGrid w:val="0"/>
                              <w:spacing w:line="0" w:lineRule="atLeast"/>
                              <w:ind w:leftChars="67" w:left="141" w:firstLine="1"/>
                              <w:rPr>
                                <w:sz w:val="15"/>
                                <w:szCs w:val="15"/>
                              </w:rPr>
                            </w:pPr>
                            <w:r w:rsidRPr="00F24F53">
                              <w:rPr>
                                <w:rFonts w:hint="eastAsia"/>
                                <w:sz w:val="15"/>
                                <w:szCs w:val="15"/>
                              </w:rPr>
                              <w:t>（５）修繕工事を施行できる区域並びに依頼の受付を行う時間及び受付を休業する日を明確にすること。</w:t>
                            </w:r>
                          </w:p>
                          <w:p w:rsidR="00F24F53" w:rsidRPr="00F24F53" w:rsidRDefault="00F24F53" w:rsidP="00F24F53">
                            <w:pPr>
                              <w:snapToGrid w:val="0"/>
                              <w:spacing w:line="0" w:lineRule="atLeast"/>
                              <w:ind w:leftChars="67" w:left="441" w:hangingChars="200" w:hanging="300"/>
                              <w:rPr>
                                <w:sz w:val="15"/>
                                <w:szCs w:val="15"/>
                              </w:rPr>
                            </w:pPr>
                            <w:r w:rsidRPr="00F24F53">
                              <w:rPr>
                                <w:rFonts w:hint="eastAsia"/>
                                <w:sz w:val="15"/>
                                <w:szCs w:val="15"/>
                              </w:rPr>
                              <w:t>（６）公正な取引を確保するため、修繕工事の依頼の受付から完成後までの各段階において、次の事項の説明等を誠実に行い、お客さまの了承を得ること。</w:t>
                            </w:r>
                          </w:p>
                          <w:p w:rsidR="00F24F53" w:rsidRPr="00F24F53" w:rsidRDefault="00F24F53" w:rsidP="00F24F53">
                            <w:pPr>
                              <w:snapToGrid w:val="0"/>
                              <w:spacing w:line="0" w:lineRule="atLeast"/>
                              <w:ind w:leftChars="67" w:left="141" w:firstLineChars="200" w:firstLine="300"/>
                              <w:rPr>
                                <w:sz w:val="15"/>
                                <w:szCs w:val="15"/>
                              </w:rPr>
                            </w:pPr>
                            <w:r w:rsidRPr="00F24F53">
                              <w:rPr>
                                <w:rFonts w:hint="eastAsia"/>
                                <w:sz w:val="15"/>
                                <w:szCs w:val="15"/>
                              </w:rPr>
                              <w:t>ア　依頼の受付時　出張及び見積り作成の費用並びに夜間及び休日における割増の費用の説明</w:t>
                            </w:r>
                          </w:p>
                          <w:p w:rsidR="00F24F53" w:rsidRPr="00F24F53" w:rsidRDefault="00F24F53" w:rsidP="00F24F53">
                            <w:pPr>
                              <w:snapToGrid w:val="0"/>
                              <w:spacing w:line="0" w:lineRule="atLeast"/>
                              <w:ind w:leftChars="67" w:left="141" w:firstLineChars="200" w:firstLine="300"/>
                              <w:rPr>
                                <w:sz w:val="15"/>
                                <w:szCs w:val="15"/>
                              </w:rPr>
                            </w:pPr>
                            <w:r w:rsidRPr="00F24F53">
                              <w:rPr>
                                <w:rFonts w:hint="eastAsia"/>
                                <w:sz w:val="15"/>
                                <w:szCs w:val="15"/>
                              </w:rPr>
                              <w:t>イ　着手前　修繕工事に要する費用の書面による提示</w:t>
                            </w:r>
                          </w:p>
                          <w:p w:rsidR="00F24F53" w:rsidRPr="00F24F53" w:rsidRDefault="00F24F53" w:rsidP="00F24F53">
                            <w:pPr>
                              <w:snapToGrid w:val="0"/>
                              <w:spacing w:line="0" w:lineRule="atLeast"/>
                              <w:ind w:leftChars="67" w:left="141" w:firstLineChars="200" w:firstLine="300"/>
                              <w:rPr>
                                <w:sz w:val="15"/>
                                <w:szCs w:val="15"/>
                              </w:rPr>
                            </w:pPr>
                            <w:r w:rsidRPr="00F24F53">
                              <w:rPr>
                                <w:rFonts w:hint="eastAsia"/>
                                <w:sz w:val="15"/>
                                <w:szCs w:val="15"/>
                              </w:rPr>
                              <w:t>ウ　施工中　修繕工事に要する費用に変更が生じた場合、その費用の説明</w:t>
                            </w:r>
                          </w:p>
                          <w:p w:rsidR="00F24F53" w:rsidRPr="00F24F53" w:rsidRDefault="00F24F53" w:rsidP="00F24F53">
                            <w:pPr>
                              <w:snapToGrid w:val="0"/>
                              <w:spacing w:line="0" w:lineRule="atLeast"/>
                              <w:ind w:leftChars="67" w:left="141" w:firstLineChars="200" w:firstLine="300"/>
                              <w:rPr>
                                <w:sz w:val="15"/>
                                <w:szCs w:val="15"/>
                              </w:rPr>
                            </w:pPr>
                            <w:r w:rsidRPr="00F24F53">
                              <w:rPr>
                                <w:rFonts w:hint="eastAsia"/>
                                <w:sz w:val="15"/>
                                <w:szCs w:val="15"/>
                              </w:rPr>
                              <w:t>エ　完成後　施工の内容、修繕工事で使用した材料、費用及び内訳の書面による提示</w:t>
                            </w:r>
                          </w:p>
                          <w:p w:rsidR="00D4653A" w:rsidRPr="00C021A6" w:rsidRDefault="00F24F53" w:rsidP="00F24F53">
                            <w:pPr>
                              <w:snapToGrid w:val="0"/>
                              <w:spacing w:line="0" w:lineRule="atLeast"/>
                              <w:ind w:leftChars="67" w:left="141" w:firstLine="1"/>
                              <w:rPr>
                                <w:sz w:val="15"/>
                                <w:szCs w:val="15"/>
                              </w:rPr>
                            </w:pPr>
                            <w:r w:rsidRPr="00F24F53">
                              <w:rPr>
                                <w:rFonts w:hint="eastAsia"/>
                                <w:sz w:val="15"/>
                                <w:szCs w:val="15"/>
                              </w:rPr>
                              <w:t>（７）お客さまから苦情があったときは、迅速かつ適切に対応すること。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43.3pt;width:429pt;height:19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">
                <v:textbox>
                  <w:txbxContent>
                    <w:p w:rsidR="00F24F53" w:rsidRPr="00F24F53" w:rsidRDefault="00F24F53" w:rsidP="00F24F53">
                      <w:pPr>
                        <w:snapToGrid w:val="0"/>
                        <w:spacing w:line="0" w:lineRule="atLeast"/>
                        <w:ind w:leftChars="67" w:left="141" w:firstLineChars="100" w:firstLine="150"/>
                        <w:rPr>
                          <w:rFonts w:hint="eastAsia"/>
                          <w:sz w:val="15"/>
                          <w:szCs w:val="15"/>
                        </w:rPr>
                      </w:pPr>
                      <w:r w:rsidRPr="00F24F53">
                        <w:rPr>
                          <w:rFonts w:hint="eastAsia"/>
                          <w:sz w:val="15"/>
                          <w:szCs w:val="15"/>
                        </w:rPr>
                        <w:t>（修繕施行事業者の責務）</w:t>
                      </w:r>
                    </w:p>
                    <w:p w:rsidR="00F24F53" w:rsidRPr="00F24F53" w:rsidRDefault="00F24F53" w:rsidP="00F24F53">
                      <w:pPr>
                        <w:snapToGrid w:val="0"/>
                        <w:spacing w:line="0" w:lineRule="atLeast"/>
                        <w:ind w:leftChars="67" w:left="141" w:firstLine="1"/>
                        <w:rPr>
                          <w:rFonts w:hint="eastAsia"/>
                          <w:sz w:val="15"/>
                          <w:szCs w:val="15"/>
                        </w:rPr>
                      </w:pPr>
                      <w:r w:rsidRPr="00F24F53">
                        <w:rPr>
                          <w:rFonts w:hint="eastAsia"/>
                          <w:sz w:val="15"/>
                          <w:szCs w:val="15"/>
                        </w:rPr>
                        <w:t>第４条　修繕施行事業者は、次の掲げる責務を有する。</w:t>
                      </w:r>
                    </w:p>
                    <w:p w:rsidR="00F24F53" w:rsidRPr="00F24F53" w:rsidRDefault="00F24F53" w:rsidP="00F24F53">
                      <w:pPr>
                        <w:snapToGrid w:val="0"/>
                        <w:spacing w:line="0" w:lineRule="atLeast"/>
                        <w:ind w:leftChars="67" w:left="441" w:hangingChars="200" w:hanging="300"/>
                        <w:rPr>
                          <w:rFonts w:hint="eastAsia"/>
                          <w:sz w:val="15"/>
                          <w:szCs w:val="15"/>
                        </w:rPr>
                      </w:pPr>
                      <w:r w:rsidRPr="00F24F53">
                        <w:rPr>
                          <w:rFonts w:hint="eastAsia"/>
                          <w:sz w:val="15"/>
                          <w:szCs w:val="15"/>
                        </w:rPr>
                        <w:t>（１）修繕工事の施行に当たり、水道法（昭和３２年法律第１７７号）、川崎市水道条例（昭和３３年条例第１８号）、川崎市水道条例施行規程（平成２２年水道局規程第１号）、川崎市上下水道局指定給水装置工事事業者規程（平成１０年水道局規程第３号）その他の関係法令等を遵守すること。</w:t>
                      </w:r>
                    </w:p>
                    <w:p w:rsidR="00F24F53" w:rsidRPr="00F24F53" w:rsidRDefault="00F24F53" w:rsidP="00F24F53">
                      <w:pPr>
                        <w:snapToGrid w:val="0"/>
                        <w:spacing w:line="0" w:lineRule="atLeast"/>
                        <w:ind w:leftChars="67" w:left="141" w:firstLine="1"/>
                        <w:rPr>
                          <w:rFonts w:hint="eastAsia"/>
                          <w:sz w:val="15"/>
                          <w:szCs w:val="15"/>
                        </w:rPr>
                      </w:pPr>
                      <w:r w:rsidRPr="00F24F53">
                        <w:rPr>
                          <w:rFonts w:hint="eastAsia"/>
                          <w:sz w:val="15"/>
                          <w:szCs w:val="15"/>
                        </w:rPr>
                        <w:t>（２）公益社団法人日本水道協会神奈川県支部が行う指定給水装置工事事業者向けの講習会に毎回参加すること。</w:t>
                      </w:r>
                    </w:p>
                    <w:p w:rsidR="00F24F53" w:rsidRPr="00F24F53" w:rsidRDefault="00F24F53" w:rsidP="00F24F53">
                      <w:pPr>
                        <w:snapToGrid w:val="0"/>
                        <w:spacing w:line="0" w:lineRule="atLeast"/>
                        <w:ind w:leftChars="67" w:left="141" w:firstLine="1"/>
                        <w:rPr>
                          <w:rFonts w:hint="eastAsia"/>
                          <w:sz w:val="15"/>
                          <w:szCs w:val="15"/>
                        </w:rPr>
                      </w:pPr>
                      <w:r w:rsidRPr="00F24F53">
                        <w:rPr>
                          <w:rFonts w:hint="eastAsia"/>
                          <w:sz w:val="15"/>
                          <w:szCs w:val="15"/>
                        </w:rPr>
                        <w:t>（３）お客さまからの修繕工事の依頼に対し、迅速、丁寧かつ誠実に対応すること。</w:t>
                      </w:r>
                    </w:p>
                    <w:p w:rsidR="00F24F53" w:rsidRPr="00F24F53" w:rsidRDefault="00F24F53" w:rsidP="00F24F53">
                      <w:pPr>
                        <w:snapToGrid w:val="0"/>
                        <w:spacing w:line="0" w:lineRule="atLeast"/>
                        <w:ind w:leftChars="67" w:left="441" w:hangingChars="200" w:hanging="300"/>
                        <w:rPr>
                          <w:rFonts w:hint="eastAsia"/>
                          <w:sz w:val="15"/>
                          <w:szCs w:val="15"/>
                        </w:rPr>
                      </w:pPr>
                      <w:r w:rsidRPr="00F24F53">
                        <w:rPr>
                          <w:rFonts w:hint="eastAsia"/>
                          <w:sz w:val="15"/>
                          <w:szCs w:val="15"/>
                        </w:rPr>
                        <w:t>（４）お客さまから市負担範囲に該当する給水装置の修繕の工事の依頼があった場合は、上下水道局お客さまセンターを案内すること。</w:t>
                      </w:r>
                    </w:p>
                    <w:p w:rsidR="00F24F53" w:rsidRPr="00F24F53" w:rsidRDefault="00F24F53" w:rsidP="00F24F53">
                      <w:pPr>
                        <w:snapToGrid w:val="0"/>
                        <w:spacing w:line="0" w:lineRule="atLeast"/>
                        <w:ind w:leftChars="67" w:left="141" w:firstLine="1"/>
                        <w:rPr>
                          <w:rFonts w:hint="eastAsia"/>
                          <w:sz w:val="15"/>
                          <w:szCs w:val="15"/>
                        </w:rPr>
                      </w:pPr>
                      <w:r w:rsidRPr="00F24F53">
                        <w:rPr>
                          <w:rFonts w:hint="eastAsia"/>
                          <w:sz w:val="15"/>
                          <w:szCs w:val="15"/>
                        </w:rPr>
                        <w:t>（５）修繕工事を施行できる区域並びに依頼の受付を行う時間及び受付を休業する日を明確にすること。</w:t>
                      </w:r>
                    </w:p>
                    <w:p w:rsidR="00F24F53" w:rsidRPr="00F24F53" w:rsidRDefault="00F24F53" w:rsidP="00F24F53">
                      <w:pPr>
                        <w:snapToGrid w:val="0"/>
                        <w:spacing w:line="0" w:lineRule="atLeast"/>
                        <w:ind w:leftChars="67" w:left="441" w:hangingChars="200" w:hanging="300"/>
                        <w:rPr>
                          <w:rFonts w:hint="eastAsia"/>
                          <w:sz w:val="15"/>
                          <w:szCs w:val="15"/>
                        </w:rPr>
                      </w:pPr>
                      <w:r w:rsidRPr="00F24F53">
                        <w:rPr>
                          <w:rFonts w:hint="eastAsia"/>
                          <w:sz w:val="15"/>
                          <w:szCs w:val="15"/>
                        </w:rPr>
                        <w:t>（６）公正な取引を確保するため、修繕工事の依頼の受付から完成後までの各段階において、次の事項の説明等を誠実に行い、お客さまの了承を得ること。</w:t>
                      </w:r>
                    </w:p>
                    <w:p w:rsidR="00F24F53" w:rsidRPr="00F24F53" w:rsidRDefault="00F24F53" w:rsidP="00F24F53">
                      <w:pPr>
                        <w:snapToGrid w:val="0"/>
                        <w:spacing w:line="0" w:lineRule="atLeast"/>
                        <w:ind w:leftChars="67" w:left="141" w:firstLineChars="200" w:firstLine="300"/>
                        <w:rPr>
                          <w:rFonts w:hint="eastAsia"/>
                          <w:sz w:val="15"/>
                          <w:szCs w:val="15"/>
                        </w:rPr>
                      </w:pPr>
                      <w:r w:rsidRPr="00F24F53">
                        <w:rPr>
                          <w:rFonts w:hint="eastAsia"/>
                          <w:sz w:val="15"/>
                          <w:szCs w:val="15"/>
                        </w:rPr>
                        <w:t>ア　依頼の受付時　出張及び見積り作成の費用並びに夜間及び休日における割増の費用の説明</w:t>
                      </w:r>
                    </w:p>
                    <w:p w:rsidR="00F24F53" w:rsidRPr="00F24F53" w:rsidRDefault="00F24F53" w:rsidP="00F24F53">
                      <w:pPr>
                        <w:snapToGrid w:val="0"/>
                        <w:spacing w:line="0" w:lineRule="atLeast"/>
                        <w:ind w:leftChars="67" w:left="141" w:firstLineChars="200" w:firstLine="300"/>
                        <w:rPr>
                          <w:rFonts w:hint="eastAsia"/>
                          <w:sz w:val="15"/>
                          <w:szCs w:val="15"/>
                        </w:rPr>
                      </w:pPr>
                      <w:r w:rsidRPr="00F24F53">
                        <w:rPr>
                          <w:rFonts w:hint="eastAsia"/>
                          <w:sz w:val="15"/>
                          <w:szCs w:val="15"/>
                        </w:rPr>
                        <w:t>イ　着手前　修繕工事に要する費用の書面による提示</w:t>
                      </w:r>
                    </w:p>
                    <w:p w:rsidR="00F24F53" w:rsidRPr="00F24F53" w:rsidRDefault="00F24F53" w:rsidP="00F24F53">
                      <w:pPr>
                        <w:snapToGrid w:val="0"/>
                        <w:spacing w:line="0" w:lineRule="atLeast"/>
                        <w:ind w:leftChars="67" w:left="141" w:firstLineChars="200" w:firstLine="300"/>
                        <w:rPr>
                          <w:rFonts w:hint="eastAsia"/>
                          <w:sz w:val="15"/>
                          <w:szCs w:val="15"/>
                        </w:rPr>
                      </w:pPr>
                      <w:r w:rsidRPr="00F24F53">
                        <w:rPr>
                          <w:rFonts w:hint="eastAsia"/>
                          <w:sz w:val="15"/>
                          <w:szCs w:val="15"/>
                        </w:rPr>
                        <w:t>ウ　施工中　修繕工事に要する費用に変更が生じた場合、その費用の説明</w:t>
                      </w:r>
                    </w:p>
                    <w:p w:rsidR="00F24F53" w:rsidRPr="00F24F53" w:rsidRDefault="00F24F53" w:rsidP="00F24F53">
                      <w:pPr>
                        <w:snapToGrid w:val="0"/>
                        <w:spacing w:line="0" w:lineRule="atLeast"/>
                        <w:ind w:leftChars="67" w:left="141" w:firstLineChars="200" w:firstLine="300"/>
                        <w:rPr>
                          <w:rFonts w:hint="eastAsia"/>
                          <w:sz w:val="15"/>
                          <w:szCs w:val="15"/>
                        </w:rPr>
                      </w:pPr>
                      <w:r w:rsidRPr="00F24F53">
                        <w:rPr>
                          <w:rFonts w:hint="eastAsia"/>
                          <w:sz w:val="15"/>
                          <w:szCs w:val="15"/>
                        </w:rPr>
                        <w:t>エ　完成後　施工の内容、修繕工事で使用した材料、費用及び内訳の書面による提示</w:t>
                      </w:r>
                    </w:p>
                    <w:p w:rsidR="00D4653A" w:rsidRPr="00C021A6" w:rsidRDefault="00F24F53" w:rsidP="00F24F53">
                      <w:pPr>
                        <w:snapToGrid w:val="0"/>
                        <w:spacing w:line="0" w:lineRule="atLeast"/>
                        <w:ind w:leftChars="67" w:left="141" w:firstLine="1"/>
                        <w:rPr>
                          <w:sz w:val="15"/>
                          <w:szCs w:val="15"/>
                        </w:rPr>
                      </w:pPr>
                      <w:r w:rsidRPr="00F24F53">
                        <w:rPr>
                          <w:rFonts w:hint="eastAsia"/>
                          <w:sz w:val="15"/>
                          <w:szCs w:val="15"/>
                        </w:rPr>
                        <w:t>（７）お客さまから苦情があったときは、迅速かつ適切に対応すること。</w:t>
                      </w:r>
                    </w:p>
                  </w:txbxContent>
                </v:textbox>
                <w10:wrap type="square"/>
              </v:shape>
            </w:pict>
          </mc:Fallback>
        </mc:AlternateContent>
      </w:r>
      <w:r w:rsidR="005E7BF1" w:rsidRPr="009D155A">
        <w:rPr>
          <w:rFonts w:asciiTheme="minorEastAsia" w:hAnsiTheme="minorEastAsia" w:hint="eastAsia"/>
          <w:szCs w:val="21"/>
        </w:rPr>
        <w:t>第</w:t>
      </w:r>
      <w:r w:rsidR="00B20410">
        <w:rPr>
          <w:rFonts w:asciiTheme="minorEastAsia" w:hAnsiTheme="minorEastAsia" w:hint="eastAsia"/>
          <w:szCs w:val="21"/>
        </w:rPr>
        <w:t>４</w:t>
      </w:r>
      <w:r w:rsidR="005E7BF1" w:rsidRPr="009D155A">
        <w:rPr>
          <w:rFonts w:asciiTheme="minorEastAsia" w:hAnsiTheme="minorEastAsia" w:hint="eastAsia"/>
          <w:szCs w:val="21"/>
        </w:rPr>
        <w:t>条の</w:t>
      </w:r>
      <w:r w:rsidR="00B20410">
        <w:rPr>
          <w:rFonts w:asciiTheme="minorEastAsia" w:hAnsiTheme="minorEastAsia" w:hint="eastAsia"/>
          <w:szCs w:val="21"/>
        </w:rPr>
        <w:t>責務を果たすことを</w:t>
      </w:r>
      <w:r w:rsidR="005E7BF1" w:rsidRPr="009D155A">
        <w:rPr>
          <w:rFonts w:asciiTheme="minorEastAsia" w:hAnsiTheme="minorEastAsia" w:hint="eastAsia"/>
          <w:szCs w:val="21"/>
        </w:rPr>
        <w:t>誓約し</w:t>
      </w:r>
      <w:r w:rsidR="00C61EA5" w:rsidRPr="009D155A">
        <w:rPr>
          <w:rFonts w:asciiTheme="minorEastAsia" w:hAnsiTheme="minorEastAsia" w:hint="eastAsia"/>
          <w:szCs w:val="21"/>
        </w:rPr>
        <w:t>、同</w:t>
      </w:r>
      <w:r w:rsidR="009C6424" w:rsidRPr="00DE75D8">
        <w:rPr>
          <w:rFonts w:asciiTheme="minorEastAsia" w:hAnsiTheme="minorEastAsia" w:hint="eastAsia"/>
          <w:szCs w:val="21"/>
        </w:rPr>
        <w:t>要綱第</w:t>
      </w:r>
      <w:r w:rsidR="00B20410">
        <w:rPr>
          <w:rFonts w:asciiTheme="minorEastAsia" w:hAnsiTheme="minorEastAsia" w:hint="eastAsia"/>
          <w:szCs w:val="21"/>
        </w:rPr>
        <w:t>５</w:t>
      </w:r>
      <w:r w:rsidR="006B7139" w:rsidRPr="00DE75D8">
        <w:rPr>
          <w:rFonts w:asciiTheme="minorEastAsia" w:hAnsiTheme="minorEastAsia" w:hint="eastAsia"/>
          <w:szCs w:val="21"/>
        </w:rPr>
        <w:t>条の規定により、次のとおり</w:t>
      </w:r>
      <w:r w:rsidR="006B7139" w:rsidRPr="004E5273">
        <w:rPr>
          <w:rFonts w:asciiTheme="minorEastAsia" w:hAnsiTheme="minorEastAsia" w:hint="eastAsia"/>
          <w:szCs w:val="21"/>
        </w:rPr>
        <w:t>届</w:t>
      </w:r>
      <w:r w:rsidR="008D3230" w:rsidRPr="004E5273">
        <w:rPr>
          <w:rFonts w:asciiTheme="minorEastAsia" w:hAnsiTheme="minorEastAsia" w:hint="eastAsia"/>
          <w:szCs w:val="21"/>
        </w:rPr>
        <w:t>け</w:t>
      </w:r>
      <w:r w:rsidR="006B7139" w:rsidRPr="004E5273">
        <w:rPr>
          <w:rFonts w:asciiTheme="minorEastAsia" w:hAnsiTheme="minorEastAsia" w:hint="eastAsia"/>
          <w:szCs w:val="21"/>
        </w:rPr>
        <w:t>出ます</w:t>
      </w:r>
      <w:r w:rsidR="009C6424" w:rsidRPr="004E5273">
        <w:rPr>
          <w:rFonts w:asciiTheme="minorEastAsia" w:hAnsiTheme="minorEastAsia" w:hint="eastAsia"/>
          <w:szCs w:val="21"/>
        </w:rPr>
        <w:t>。</w:t>
      </w:r>
    </w:p>
    <w:p w:rsidR="009C6424" w:rsidRPr="004E5273" w:rsidRDefault="001518FA" w:rsidP="00D4653A">
      <w:pPr>
        <w:ind w:firstLineChars="100" w:firstLine="210"/>
        <w:jc w:val="left"/>
        <w:rPr>
          <w:rFonts w:asciiTheme="minorEastAsia" w:hAnsiTheme="minorEastAsia"/>
          <w:szCs w:val="21"/>
        </w:rPr>
      </w:pPr>
      <w:r w:rsidRPr="004E5273">
        <w:rPr>
          <w:rFonts w:asciiTheme="minorEastAsia" w:hAnsiTheme="minorEastAsia" w:hint="eastAsia"/>
          <w:szCs w:val="21"/>
        </w:rPr>
        <w:t>お客さまへ提供する情報を記入してください。</w:t>
      </w:r>
    </w:p>
    <w:tbl>
      <w:tblPr>
        <w:tblStyle w:val="a3"/>
        <w:tblW w:w="8538" w:type="dxa"/>
        <w:tblLook w:val="04A0" w:firstRow="1" w:lastRow="0" w:firstColumn="1" w:lastColumn="0" w:noHBand="0" w:noVBand="1"/>
      </w:tblPr>
      <w:tblGrid>
        <w:gridCol w:w="1563"/>
        <w:gridCol w:w="6975"/>
      </w:tblGrid>
      <w:tr w:rsidR="001A5F99" w:rsidTr="008B75CF">
        <w:trPr>
          <w:trHeight w:val="653"/>
        </w:trPr>
        <w:tc>
          <w:tcPr>
            <w:tcW w:w="1563" w:type="dxa"/>
            <w:vAlign w:val="center"/>
          </w:tcPr>
          <w:p w:rsidR="00AF79BC" w:rsidRPr="004E5273" w:rsidRDefault="001A5F99" w:rsidP="00AF79BC">
            <w:pPr>
              <w:jc w:val="center"/>
              <w:rPr>
                <w:rFonts w:asciiTheme="minorEastAsia" w:hAnsiTheme="minorEastAsia"/>
                <w:szCs w:val="21"/>
              </w:rPr>
            </w:pPr>
            <w:r w:rsidRPr="004E5273">
              <w:rPr>
                <w:rFonts w:asciiTheme="minorEastAsia" w:hAnsiTheme="minorEastAsia" w:hint="eastAsia"/>
                <w:szCs w:val="21"/>
              </w:rPr>
              <w:t>電話番号</w:t>
            </w:r>
          </w:p>
          <w:p w:rsidR="001A5F99" w:rsidRPr="009834B4" w:rsidRDefault="009834B4" w:rsidP="00AF79BC">
            <w:pPr>
              <w:jc w:val="center"/>
              <w:rPr>
                <w:rFonts w:asciiTheme="minorEastAsia" w:hAnsiTheme="minorEastAsia"/>
                <w:sz w:val="18"/>
                <w:szCs w:val="18"/>
              </w:rPr>
            </w:pPr>
            <w:r w:rsidRPr="004E5273">
              <w:rPr>
                <w:rFonts w:asciiTheme="minorEastAsia" w:hAnsiTheme="minorEastAsia" w:hint="eastAsia"/>
                <w:sz w:val="18"/>
                <w:szCs w:val="18"/>
              </w:rPr>
              <w:t>（</w:t>
            </w:r>
            <w:r w:rsidR="003E7FC2" w:rsidRPr="004E5273">
              <w:rPr>
                <w:rFonts w:asciiTheme="minorEastAsia" w:hAnsiTheme="minorEastAsia" w:hint="eastAsia"/>
                <w:sz w:val="18"/>
                <w:szCs w:val="18"/>
              </w:rPr>
              <w:t>受付</w:t>
            </w:r>
            <w:r w:rsidR="00AF79BC" w:rsidRPr="004E5273">
              <w:rPr>
                <w:rFonts w:asciiTheme="minorEastAsia" w:hAnsiTheme="minorEastAsia" w:hint="eastAsia"/>
                <w:sz w:val="18"/>
                <w:szCs w:val="18"/>
              </w:rPr>
              <w:t>用）</w:t>
            </w:r>
            <w:bookmarkStart w:id="0" w:name="_GoBack"/>
            <w:bookmarkEnd w:id="0"/>
          </w:p>
        </w:tc>
        <w:tc>
          <w:tcPr>
            <w:tcW w:w="6975" w:type="dxa"/>
          </w:tcPr>
          <w:p w:rsidR="00775D24" w:rsidRPr="00EB30C3" w:rsidRDefault="00775D24">
            <w:pPr>
              <w:jc w:val="left"/>
              <w:rPr>
                <w:rFonts w:asciiTheme="minorEastAsia" w:hAnsiTheme="minorEastAsia"/>
                <w:sz w:val="16"/>
                <w:szCs w:val="16"/>
              </w:rPr>
            </w:pPr>
          </w:p>
        </w:tc>
      </w:tr>
      <w:tr w:rsidR="003A5ED7" w:rsidTr="003A5ED7">
        <w:trPr>
          <w:trHeight w:val="653"/>
        </w:trPr>
        <w:tc>
          <w:tcPr>
            <w:tcW w:w="1563" w:type="dxa"/>
            <w:vAlign w:val="center"/>
          </w:tcPr>
          <w:p w:rsidR="000C760A" w:rsidRDefault="00513937" w:rsidP="00AF79BC">
            <w:pPr>
              <w:jc w:val="center"/>
              <w:rPr>
                <w:rFonts w:asciiTheme="minorEastAsia" w:hAnsiTheme="minorEastAsia"/>
                <w:szCs w:val="21"/>
              </w:rPr>
            </w:pPr>
            <w:r>
              <w:rPr>
                <w:rFonts w:asciiTheme="minorEastAsia" w:hAnsiTheme="minorEastAsia" w:hint="eastAsia"/>
                <w:szCs w:val="21"/>
              </w:rPr>
              <w:t>修</w:t>
            </w:r>
            <w:r w:rsidR="00360F3F">
              <w:rPr>
                <w:rFonts w:hint="eastAsia"/>
              </w:rPr>
              <w:t>繕</w:t>
            </w:r>
            <w:r w:rsidR="00DE75D8">
              <w:rPr>
                <w:rFonts w:asciiTheme="minorEastAsia" w:hAnsiTheme="minorEastAsia" w:hint="eastAsia"/>
                <w:szCs w:val="21"/>
              </w:rPr>
              <w:t>工事</w:t>
            </w:r>
            <w:r w:rsidR="009B66F8">
              <w:rPr>
                <w:rFonts w:asciiTheme="minorEastAsia" w:hAnsiTheme="minorEastAsia" w:hint="eastAsia"/>
                <w:szCs w:val="21"/>
              </w:rPr>
              <w:t>が</w:t>
            </w:r>
          </w:p>
          <w:p w:rsidR="003A5ED7" w:rsidRDefault="009428BB" w:rsidP="00AF79BC">
            <w:pPr>
              <w:jc w:val="center"/>
              <w:rPr>
                <w:rFonts w:asciiTheme="minorEastAsia" w:hAnsiTheme="minorEastAsia"/>
                <w:szCs w:val="21"/>
              </w:rPr>
            </w:pPr>
            <w:r>
              <w:rPr>
                <w:rFonts w:asciiTheme="minorEastAsia" w:hAnsiTheme="minorEastAsia" w:hint="eastAsia"/>
                <w:szCs w:val="21"/>
              </w:rPr>
              <w:t>可能</w:t>
            </w:r>
            <w:r w:rsidR="009B66F8">
              <w:rPr>
                <w:rFonts w:asciiTheme="minorEastAsia" w:hAnsiTheme="minorEastAsia" w:hint="eastAsia"/>
                <w:szCs w:val="21"/>
              </w:rPr>
              <w:t>な</w:t>
            </w:r>
            <w:r>
              <w:rPr>
                <w:rFonts w:asciiTheme="minorEastAsia" w:hAnsiTheme="minorEastAsia" w:hint="eastAsia"/>
                <w:szCs w:val="21"/>
              </w:rPr>
              <w:t>区</w:t>
            </w:r>
            <w:r w:rsidR="003A5ED7">
              <w:rPr>
                <w:rFonts w:asciiTheme="minorEastAsia" w:hAnsiTheme="minorEastAsia" w:hint="eastAsia"/>
                <w:szCs w:val="21"/>
              </w:rPr>
              <w:t>域</w:t>
            </w:r>
          </w:p>
        </w:tc>
        <w:tc>
          <w:tcPr>
            <w:tcW w:w="6975" w:type="dxa"/>
            <w:vAlign w:val="center"/>
          </w:tcPr>
          <w:p w:rsidR="003A5ED7" w:rsidRDefault="003A5ED7" w:rsidP="003A5ED7">
            <w:pPr>
              <w:jc w:val="center"/>
              <w:rPr>
                <w:rFonts w:asciiTheme="minorEastAsia" w:hAnsiTheme="minorEastAsia"/>
                <w:szCs w:val="21"/>
              </w:rPr>
            </w:pPr>
            <w:r>
              <w:rPr>
                <w:rFonts w:asciiTheme="minorEastAsia" w:hAnsiTheme="minorEastAsia" w:hint="eastAsia"/>
                <w:szCs w:val="21"/>
              </w:rPr>
              <w:t>川崎区　　幸区　　中原区　　高津区　　宮前区　　多摩区　　麻生区</w:t>
            </w:r>
          </w:p>
          <w:p w:rsidR="00F2619C" w:rsidRPr="00F2619C" w:rsidRDefault="006F3AE1" w:rsidP="006F3AE1">
            <w:pPr>
              <w:jc w:val="center"/>
              <w:rPr>
                <w:rFonts w:asciiTheme="minorEastAsia" w:hAnsiTheme="minorEastAsia"/>
                <w:sz w:val="16"/>
                <w:szCs w:val="16"/>
              </w:rPr>
            </w:pPr>
            <w:r>
              <w:rPr>
                <w:rFonts w:asciiTheme="minorEastAsia" w:hAnsiTheme="minorEastAsia" w:hint="eastAsia"/>
                <w:sz w:val="16"/>
                <w:szCs w:val="16"/>
              </w:rPr>
              <w:t>※修繕</w:t>
            </w:r>
            <w:r w:rsidR="00DE75D8">
              <w:rPr>
                <w:rFonts w:asciiTheme="minorEastAsia" w:hAnsiTheme="minorEastAsia" w:hint="eastAsia"/>
                <w:sz w:val="16"/>
                <w:szCs w:val="16"/>
              </w:rPr>
              <w:t>工事</w:t>
            </w:r>
            <w:r w:rsidR="00F2619C" w:rsidRPr="00F2619C">
              <w:rPr>
                <w:rFonts w:asciiTheme="minorEastAsia" w:hAnsiTheme="minorEastAsia" w:hint="eastAsia"/>
                <w:sz w:val="16"/>
                <w:szCs w:val="16"/>
              </w:rPr>
              <w:t>可能</w:t>
            </w:r>
            <w:r w:rsidR="00DE75D8">
              <w:rPr>
                <w:rFonts w:asciiTheme="minorEastAsia" w:hAnsiTheme="minorEastAsia" w:hint="eastAsia"/>
                <w:sz w:val="16"/>
                <w:szCs w:val="16"/>
              </w:rPr>
              <w:t>区</w:t>
            </w:r>
            <w:r w:rsidR="00F2619C" w:rsidRPr="00F2619C">
              <w:rPr>
                <w:rFonts w:asciiTheme="minorEastAsia" w:hAnsiTheme="minorEastAsia" w:hint="eastAsia"/>
                <w:sz w:val="16"/>
                <w:szCs w:val="16"/>
              </w:rPr>
              <w:t>域に〇をつけてください。</w:t>
            </w:r>
          </w:p>
        </w:tc>
      </w:tr>
      <w:tr w:rsidR="00D4653A" w:rsidTr="003A5ED7">
        <w:trPr>
          <w:trHeight w:val="667"/>
        </w:trPr>
        <w:tc>
          <w:tcPr>
            <w:tcW w:w="1563" w:type="dxa"/>
            <w:vAlign w:val="center"/>
          </w:tcPr>
          <w:p w:rsidR="00D4653A" w:rsidRDefault="009B66F8">
            <w:pPr>
              <w:jc w:val="center"/>
              <w:rPr>
                <w:rFonts w:asciiTheme="minorEastAsia" w:hAnsiTheme="minorEastAsia"/>
                <w:szCs w:val="21"/>
              </w:rPr>
            </w:pPr>
            <w:r>
              <w:rPr>
                <w:rFonts w:asciiTheme="minorEastAsia" w:hAnsiTheme="minorEastAsia" w:hint="eastAsia"/>
                <w:szCs w:val="21"/>
              </w:rPr>
              <w:t>受付</w:t>
            </w:r>
            <w:r w:rsidR="00D4653A">
              <w:rPr>
                <w:rFonts w:asciiTheme="minorEastAsia" w:hAnsiTheme="minorEastAsia" w:hint="eastAsia"/>
                <w:szCs w:val="21"/>
              </w:rPr>
              <w:t>休業日</w:t>
            </w:r>
          </w:p>
        </w:tc>
        <w:tc>
          <w:tcPr>
            <w:tcW w:w="6975" w:type="dxa"/>
            <w:vAlign w:val="center"/>
          </w:tcPr>
          <w:p w:rsidR="00D4653A" w:rsidRDefault="003A5ED7" w:rsidP="009D155A">
            <w:pPr>
              <w:jc w:val="left"/>
              <w:rPr>
                <w:rFonts w:asciiTheme="minorEastAsia" w:hAnsiTheme="minorEastAsia"/>
                <w:szCs w:val="21"/>
              </w:rPr>
            </w:pPr>
            <w:r>
              <w:rPr>
                <w:rFonts w:asciiTheme="minorEastAsia" w:hAnsiTheme="minorEastAsia" w:hint="eastAsia"/>
                <w:szCs w:val="21"/>
              </w:rPr>
              <w:t>月　火　水　木　金　土　日　祝日　　年末年始　　夏季</w:t>
            </w:r>
            <w:r w:rsidR="008304E8">
              <w:rPr>
                <w:rFonts w:asciiTheme="minorEastAsia" w:hAnsiTheme="minorEastAsia" w:hint="eastAsia"/>
                <w:szCs w:val="21"/>
              </w:rPr>
              <w:t xml:space="preserve">　　年中無休</w:t>
            </w:r>
          </w:p>
          <w:p w:rsidR="00F2619C" w:rsidRDefault="00F2619C" w:rsidP="00F2619C">
            <w:pPr>
              <w:ind w:firstLineChars="100" w:firstLine="160"/>
              <w:jc w:val="center"/>
              <w:rPr>
                <w:rFonts w:asciiTheme="minorEastAsia" w:hAnsiTheme="minorEastAsia"/>
                <w:szCs w:val="21"/>
              </w:rPr>
            </w:pPr>
            <w:r w:rsidRPr="00F2619C">
              <w:rPr>
                <w:rFonts w:asciiTheme="minorEastAsia" w:hAnsiTheme="minorEastAsia" w:hint="eastAsia"/>
                <w:sz w:val="16"/>
                <w:szCs w:val="16"/>
              </w:rPr>
              <w:t>※</w:t>
            </w:r>
            <w:r w:rsidRPr="00C71AA8">
              <w:rPr>
                <w:rFonts w:asciiTheme="minorEastAsia" w:hAnsiTheme="minorEastAsia" w:hint="eastAsia"/>
                <w:b/>
                <w:sz w:val="16"/>
                <w:szCs w:val="16"/>
              </w:rPr>
              <w:t>休業日</w:t>
            </w:r>
            <w:r>
              <w:rPr>
                <w:rFonts w:asciiTheme="minorEastAsia" w:hAnsiTheme="minorEastAsia" w:hint="eastAsia"/>
                <w:sz w:val="16"/>
                <w:szCs w:val="16"/>
              </w:rPr>
              <w:t>に</w:t>
            </w:r>
            <w:r w:rsidRPr="00F2619C">
              <w:rPr>
                <w:rFonts w:asciiTheme="minorEastAsia" w:hAnsiTheme="minorEastAsia" w:hint="eastAsia"/>
                <w:sz w:val="16"/>
                <w:szCs w:val="16"/>
              </w:rPr>
              <w:t>〇をつけてください。</w:t>
            </w:r>
          </w:p>
        </w:tc>
      </w:tr>
      <w:tr w:rsidR="00D4653A" w:rsidTr="003A5ED7">
        <w:trPr>
          <w:trHeight w:val="653"/>
        </w:trPr>
        <w:tc>
          <w:tcPr>
            <w:tcW w:w="1563" w:type="dxa"/>
            <w:vAlign w:val="center"/>
          </w:tcPr>
          <w:p w:rsidR="00C71AA8" w:rsidRPr="00C71AA8" w:rsidRDefault="000C760A" w:rsidP="00C71AA8">
            <w:pPr>
              <w:jc w:val="center"/>
              <w:rPr>
                <w:rFonts w:asciiTheme="minorEastAsia" w:hAnsiTheme="minorEastAsia"/>
                <w:szCs w:val="21"/>
              </w:rPr>
            </w:pPr>
            <w:r>
              <w:rPr>
                <w:rFonts w:asciiTheme="minorEastAsia" w:hAnsiTheme="minorEastAsia" w:hint="eastAsia"/>
                <w:szCs w:val="21"/>
              </w:rPr>
              <w:t>受付</w:t>
            </w:r>
            <w:r w:rsidR="00D4653A">
              <w:rPr>
                <w:rFonts w:asciiTheme="minorEastAsia" w:hAnsiTheme="minorEastAsia" w:hint="eastAsia"/>
                <w:szCs w:val="21"/>
              </w:rPr>
              <w:t>時間</w:t>
            </w:r>
          </w:p>
        </w:tc>
        <w:tc>
          <w:tcPr>
            <w:tcW w:w="6975" w:type="dxa"/>
            <w:vAlign w:val="center"/>
          </w:tcPr>
          <w:p w:rsidR="00C71AA8" w:rsidRDefault="003A5ED7" w:rsidP="009C6424">
            <w:pPr>
              <w:jc w:val="left"/>
              <w:rPr>
                <w:rFonts w:asciiTheme="minorEastAsia" w:hAnsiTheme="minorEastAsia"/>
                <w:szCs w:val="21"/>
              </w:rPr>
            </w:pPr>
            <w:r>
              <w:rPr>
                <w:rFonts w:asciiTheme="minorEastAsia" w:hAnsiTheme="minorEastAsia" w:hint="eastAsia"/>
                <w:szCs w:val="21"/>
              </w:rPr>
              <w:t xml:space="preserve">　　</w:t>
            </w:r>
            <w:r w:rsidR="00C71AA8">
              <w:rPr>
                <w:rFonts w:asciiTheme="minorEastAsia" w:hAnsiTheme="minorEastAsia" w:hint="eastAsia"/>
                <w:szCs w:val="21"/>
              </w:rPr>
              <w:t>午前　　　　　　　　　　　　　　　午前</w:t>
            </w:r>
          </w:p>
          <w:p w:rsidR="00D4653A" w:rsidRDefault="00C71AA8" w:rsidP="00C71AA8">
            <w:pPr>
              <w:ind w:firstLineChars="200" w:firstLine="420"/>
              <w:jc w:val="left"/>
              <w:rPr>
                <w:rFonts w:asciiTheme="minorEastAsia" w:hAnsiTheme="minorEastAsia"/>
                <w:szCs w:val="21"/>
              </w:rPr>
            </w:pPr>
            <w:r>
              <w:rPr>
                <w:rFonts w:asciiTheme="minorEastAsia" w:hAnsiTheme="minorEastAsia" w:hint="eastAsia"/>
                <w:szCs w:val="21"/>
              </w:rPr>
              <w:t xml:space="preserve">午後　　</w:t>
            </w:r>
            <w:r w:rsidR="003A5ED7">
              <w:rPr>
                <w:rFonts w:asciiTheme="minorEastAsia" w:hAnsiTheme="minorEastAsia" w:hint="eastAsia"/>
                <w:szCs w:val="21"/>
              </w:rPr>
              <w:t xml:space="preserve">　　　時　　　　分　　～　</w:t>
            </w:r>
            <w:r>
              <w:rPr>
                <w:rFonts w:asciiTheme="minorEastAsia" w:hAnsiTheme="minorEastAsia" w:hint="eastAsia"/>
                <w:szCs w:val="21"/>
              </w:rPr>
              <w:t>午後</w:t>
            </w:r>
            <w:r w:rsidR="003A5ED7">
              <w:rPr>
                <w:rFonts w:asciiTheme="minorEastAsia" w:hAnsiTheme="minorEastAsia" w:hint="eastAsia"/>
                <w:szCs w:val="21"/>
              </w:rPr>
              <w:t xml:space="preserve">　</w:t>
            </w:r>
            <w:r>
              <w:rPr>
                <w:rFonts w:asciiTheme="minorEastAsia" w:hAnsiTheme="minorEastAsia" w:hint="eastAsia"/>
                <w:szCs w:val="21"/>
              </w:rPr>
              <w:t xml:space="preserve">　　</w:t>
            </w:r>
            <w:r w:rsidR="003A5ED7">
              <w:rPr>
                <w:rFonts w:asciiTheme="minorEastAsia" w:hAnsiTheme="minorEastAsia" w:hint="eastAsia"/>
                <w:szCs w:val="21"/>
              </w:rPr>
              <w:t xml:space="preserve">　　時　　　　分</w:t>
            </w:r>
          </w:p>
        </w:tc>
      </w:tr>
      <w:tr w:rsidR="001A5F99" w:rsidTr="003A5ED7">
        <w:trPr>
          <w:trHeight w:val="653"/>
        </w:trPr>
        <w:tc>
          <w:tcPr>
            <w:tcW w:w="1563" w:type="dxa"/>
            <w:vAlign w:val="center"/>
          </w:tcPr>
          <w:p w:rsidR="001A5F99" w:rsidRDefault="001A5F99" w:rsidP="00AF79BC">
            <w:pPr>
              <w:jc w:val="center"/>
              <w:rPr>
                <w:rFonts w:asciiTheme="minorEastAsia" w:hAnsiTheme="minorEastAsia"/>
                <w:szCs w:val="21"/>
              </w:rPr>
            </w:pPr>
            <w:r>
              <w:rPr>
                <w:rFonts w:asciiTheme="minorEastAsia" w:hAnsiTheme="minorEastAsia" w:hint="eastAsia"/>
                <w:szCs w:val="21"/>
              </w:rPr>
              <w:t>工事中破損</w:t>
            </w:r>
          </w:p>
        </w:tc>
        <w:tc>
          <w:tcPr>
            <w:tcW w:w="6975" w:type="dxa"/>
            <w:vAlign w:val="center"/>
          </w:tcPr>
          <w:p w:rsidR="001A5F99" w:rsidRDefault="001A5F99" w:rsidP="00F2619C">
            <w:pPr>
              <w:jc w:val="center"/>
              <w:rPr>
                <w:rFonts w:asciiTheme="minorEastAsia" w:hAnsiTheme="minorEastAsia"/>
                <w:szCs w:val="21"/>
              </w:rPr>
            </w:pPr>
            <w:r>
              <w:rPr>
                <w:rFonts w:asciiTheme="minorEastAsia" w:hAnsiTheme="minorEastAsia" w:hint="eastAsia"/>
                <w:szCs w:val="21"/>
              </w:rPr>
              <w:t>対応可能　　　対応不可</w:t>
            </w:r>
          </w:p>
          <w:p w:rsidR="00F2619C" w:rsidRPr="00F2619C" w:rsidRDefault="00F2619C" w:rsidP="00F2619C">
            <w:pPr>
              <w:jc w:val="center"/>
              <w:rPr>
                <w:rFonts w:asciiTheme="minorEastAsia" w:hAnsiTheme="minorEastAsia"/>
                <w:sz w:val="16"/>
                <w:szCs w:val="16"/>
              </w:rPr>
            </w:pPr>
            <w:r w:rsidRPr="00F2619C">
              <w:rPr>
                <w:rFonts w:asciiTheme="minorEastAsia" w:hAnsiTheme="minorEastAsia" w:hint="eastAsia"/>
                <w:sz w:val="16"/>
                <w:szCs w:val="16"/>
              </w:rPr>
              <w:t>※どちらかに〇をつけてください。</w:t>
            </w:r>
          </w:p>
        </w:tc>
      </w:tr>
      <w:tr w:rsidR="001A5F99" w:rsidTr="003A5ED7">
        <w:trPr>
          <w:trHeight w:val="653"/>
        </w:trPr>
        <w:tc>
          <w:tcPr>
            <w:tcW w:w="1563" w:type="dxa"/>
            <w:vAlign w:val="center"/>
          </w:tcPr>
          <w:p w:rsidR="001A5F99" w:rsidRDefault="001A5F99" w:rsidP="00AF79BC">
            <w:pPr>
              <w:jc w:val="center"/>
              <w:rPr>
                <w:rFonts w:asciiTheme="minorEastAsia" w:hAnsiTheme="minorEastAsia"/>
                <w:szCs w:val="21"/>
              </w:rPr>
            </w:pPr>
            <w:r>
              <w:rPr>
                <w:rFonts w:asciiTheme="minorEastAsia" w:hAnsiTheme="minorEastAsia" w:hint="eastAsia"/>
                <w:szCs w:val="21"/>
              </w:rPr>
              <w:t>宅地内埋設部</w:t>
            </w:r>
            <w:r w:rsidR="00513937">
              <w:rPr>
                <w:rFonts w:asciiTheme="minorEastAsia" w:hAnsiTheme="minorEastAsia" w:hint="eastAsia"/>
                <w:szCs w:val="21"/>
              </w:rPr>
              <w:t>修</w:t>
            </w:r>
            <w:r w:rsidR="00360F3F">
              <w:rPr>
                <w:rFonts w:hint="eastAsia"/>
              </w:rPr>
              <w:t>繕</w:t>
            </w:r>
          </w:p>
        </w:tc>
        <w:tc>
          <w:tcPr>
            <w:tcW w:w="6975" w:type="dxa"/>
            <w:vAlign w:val="center"/>
          </w:tcPr>
          <w:p w:rsidR="001A5F99" w:rsidRDefault="001A5F99" w:rsidP="001A5F99">
            <w:pPr>
              <w:jc w:val="center"/>
              <w:rPr>
                <w:rFonts w:asciiTheme="minorEastAsia" w:hAnsiTheme="minorEastAsia"/>
                <w:szCs w:val="21"/>
              </w:rPr>
            </w:pPr>
            <w:r>
              <w:rPr>
                <w:rFonts w:asciiTheme="minorEastAsia" w:hAnsiTheme="minorEastAsia" w:hint="eastAsia"/>
                <w:szCs w:val="21"/>
              </w:rPr>
              <w:t>対応可能　　　対応不可</w:t>
            </w:r>
          </w:p>
          <w:p w:rsidR="00F2619C" w:rsidRDefault="00F2619C" w:rsidP="001A5F99">
            <w:pPr>
              <w:jc w:val="center"/>
              <w:rPr>
                <w:rFonts w:asciiTheme="minorEastAsia" w:hAnsiTheme="minorEastAsia"/>
                <w:szCs w:val="21"/>
              </w:rPr>
            </w:pPr>
            <w:r w:rsidRPr="00F2619C">
              <w:rPr>
                <w:rFonts w:asciiTheme="minorEastAsia" w:hAnsiTheme="minorEastAsia" w:hint="eastAsia"/>
                <w:sz w:val="16"/>
                <w:szCs w:val="16"/>
              </w:rPr>
              <w:t>※どちらかに〇をつけてください。</w:t>
            </w:r>
          </w:p>
        </w:tc>
      </w:tr>
      <w:tr w:rsidR="00571338" w:rsidTr="003A5ED7">
        <w:trPr>
          <w:trHeight w:val="653"/>
        </w:trPr>
        <w:tc>
          <w:tcPr>
            <w:tcW w:w="1563" w:type="dxa"/>
            <w:vAlign w:val="center"/>
          </w:tcPr>
          <w:p w:rsidR="00571338" w:rsidRDefault="00571338" w:rsidP="00AF79BC">
            <w:pPr>
              <w:jc w:val="center"/>
              <w:rPr>
                <w:rFonts w:asciiTheme="minorEastAsia" w:hAnsiTheme="minorEastAsia"/>
                <w:szCs w:val="21"/>
              </w:rPr>
            </w:pPr>
            <w:r>
              <w:rPr>
                <w:rFonts w:asciiTheme="minorEastAsia" w:hAnsiTheme="minorEastAsia" w:hint="eastAsia"/>
                <w:szCs w:val="21"/>
              </w:rPr>
              <w:t>建物内</w:t>
            </w:r>
            <w:r w:rsidR="00513937">
              <w:rPr>
                <w:rFonts w:asciiTheme="minorEastAsia" w:hAnsiTheme="minorEastAsia" w:hint="eastAsia"/>
                <w:szCs w:val="21"/>
              </w:rPr>
              <w:t>修</w:t>
            </w:r>
            <w:r w:rsidR="00360F3F">
              <w:rPr>
                <w:rFonts w:hint="eastAsia"/>
              </w:rPr>
              <w:t>繕</w:t>
            </w:r>
          </w:p>
        </w:tc>
        <w:tc>
          <w:tcPr>
            <w:tcW w:w="6975" w:type="dxa"/>
            <w:vAlign w:val="center"/>
          </w:tcPr>
          <w:p w:rsidR="00571338" w:rsidRDefault="00571338" w:rsidP="001A5F99">
            <w:pPr>
              <w:jc w:val="center"/>
              <w:rPr>
                <w:rFonts w:asciiTheme="minorEastAsia" w:hAnsiTheme="minorEastAsia"/>
                <w:szCs w:val="21"/>
              </w:rPr>
            </w:pPr>
            <w:r>
              <w:rPr>
                <w:rFonts w:asciiTheme="minorEastAsia" w:hAnsiTheme="minorEastAsia" w:hint="eastAsia"/>
                <w:szCs w:val="21"/>
              </w:rPr>
              <w:t>対応可能　　　対応不可</w:t>
            </w:r>
          </w:p>
          <w:p w:rsidR="00F2619C" w:rsidRDefault="00F2619C" w:rsidP="001A5F99">
            <w:pPr>
              <w:jc w:val="center"/>
              <w:rPr>
                <w:rFonts w:asciiTheme="minorEastAsia" w:hAnsiTheme="minorEastAsia"/>
                <w:szCs w:val="21"/>
              </w:rPr>
            </w:pPr>
            <w:r w:rsidRPr="00F2619C">
              <w:rPr>
                <w:rFonts w:asciiTheme="minorEastAsia" w:hAnsiTheme="minorEastAsia" w:hint="eastAsia"/>
                <w:sz w:val="16"/>
                <w:szCs w:val="16"/>
              </w:rPr>
              <w:t>※どちらかに〇をつけてください。</w:t>
            </w:r>
          </w:p>
        </w:tc>
      </w:tr>
    </w:tbl>
    <w:p w:rsidR="00D4653A" w:rsidRDefault="00D4653A" w:rsidP="000C760A">
      <w:pPr>
        <w:snapToGrid w:val="0"/>
        <w:spacing w:line="120" w:lineRule="atLeast"/>
      </w:pPr>
    </w:p>
    <w:p w:rsidR="001452B5" w:rsidRPr="00CD2503" w:rsidRDefault="005E7BF1" w:rsidP="000C760A">
      <w:pPr>
        <w:snapToGrid w:val="0"/>
        <w:spacing w:line="120" w:lineRule="atLeast"/>
      </w:pPr>
      <w:r>
        <w:rPr>
          <w:rFonts w:hint="eastAsia"/>
        </w:rPr>
        <w:t>※上記情報に変更があった場合は、「</w:t>
      </w:r>
      <w:r w:rsidR="00C71AA8" w:rsidRPr="00C71AA8">
        <w:rPr>
          <w:rFonts w:hint="eastAsia"/>
        </w:rPr>
        <w:t>給水装置修繕施行事業者変更・取消届</w:t>
      </w:r>
      <w:r w:rsidR="00DE75D8">
        <w:rPr>
          <w:rFonts w:hint="eastAsia"/>
        </w:rPr>
        <w:t>（第３号様式）</w:t>
      </w:r>
      <w:r>
        <w:rPr>
          <w:rFonts w:hint="eastAsia"/>
        </w:rPr>
        <w:t>」を提出してください。</w:t>
      </w:r>
    </w:p>
    <w:sectPr w:rsidR="001452B5" w:rsidRPr="00CD2503" w:rsidSect="009D155A">
      <w:pgSz w:w="11906" w:h="16838" w:code="9"/>
      <w:pgMar w:top="113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D7" w:rsidRDefault="003A5ED7" w:rsidP="003A5ED7">
      <w:r>
        <w:separator/>
      </w:r>
    </w:p>
  </w:endnote>
  <w:endnote w:type="continuationSeparator" w:id="0">
    <w:p w:rsidR="003A5ED7" w:rsidRDefault="003A5ED7" w:rsidP="003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D7" w:rsidRDefault="003A5ED7" w:rsidP="003A5ED7">
      <w:r>
        <w:separator/>
      </w:r>
    </w:p>
  </w:footnote>
  <w:footnote w:type="continuationSeparator" w:id="0">
    <w:p w:rsidR="003A5ED7" w:rsidRDefault="003A5ED7" w:rsidP="003A5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4CA"/>
    <w:multiLevelType w:val="hybridMultilevel"/>
    <w:tmpl w:val="E1507A82"/>
    <w:lvl w:ilvl="0" w:tplc="992E17EA">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506B5987"/>
    <w:multiLevelType w:val="hybridMultilevel"/>
    <w:tmpl w:val="CD62D3FE"/>
    <w:lvl w:ilvl="0" w:tplc="1480B906">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24"/>
    <w:rsid w:val="00033967"/>
    <w:rsid w:val="00085B3A"/>
    <w:rsid w:val="000C760A"/>
    <w:rsid w:val="00124C78"/>
    <w:rsid w:val="00130AA5"/>
    <w:rsid w:val="001452B5"/>
    <w:rsid w:val="001518FA"/>
    <w:rsid w:val="001A5F99"/>
    <w:rsid w:val="001D7420"/>
    <w:rsid w:val="0024671A"/>
    <w:rsid w:val="00252387"/>
    <w:rsid w:val="00360F3F"/>
    <w:rsid w:val="00362099"/>
    <w:rsid w:val="003661EB"/>
    <w:rsid w:val="003A5ED7"/>
    <w:rsid w:val="003E7FC2"/>
    <w:rsid w:val="00441A5E"/>
    <w:rsid w:val="004A64A7"/>
    <w:rsid w:val="004E5273"/>
    <w:rsid w:val="00513937"/>
    <w:rsid w:val="00571338"/>
    <w:rsid w:val="005C50D1"/>
    <w:rsid w:val="005E2B3D"/>
    <w:rsid w:val="005E7BF1"/>
    <w:rsid w:val="00607399"/>
    <w:rsid w:val="0061076F"/>
    <w:rsid w:val="0066239F"/>
    <w:rsid w:val="00675834"/>
    <w:rsid w:val="0069116D"/>
    <w:rsid w:val="006B7139"/>
    <w:rsid w:val="006F3AE1"/>
    <w:rsid w:val="00723CD6"/>
    <w:rsid w:val="007430A2"/>
    <w:rsid w:val="00775D24"/>
    <w:rsid w:val="0081741E"/>
    <w:rsid w:val="008304E8"/>
    <w:rsid w:val="00892F2E"/>
    <w:rsid w:val="008B75CF"/>
    <w:rsid w:val="008D3230"/>
    <w:rsid w:val="009428BB"/>
    <w:rsid w:val="009834B4"/>
    <w:rsid w:val="009B66F8"/>
    <w:rsid w:val="009C6424"/>
    <w:rsid w:val="009D155A"/>
    <w:rsid w:val="009D3B40"/>
    <w:rsid w:val="009E7A4A"/>
    <w:rsid w:val="009F7674"/>
    <w:rsid w:val="00A619AA"/>
    <w:rsid w:val="00A75966"/>
    <w:rsid w:val="00AB617A"/>
    <w:rsid w:val="00AF79BC"/>
    <w:rsid w:val="00B20410"/>
    <w:rsid w:val="00B3137B"/>
    <w:rsid w:val="00B80575"/>
    <w:rsid w:val="00C021A6"/>
    <w:rsid w:val="00C27839"/>
    <w:rsid w:val="00C47F27"/>
    <w:rsid w:val="00C61EA5"/>
    <w:rsid w:val="00C71AA8"/>
    <w:rsid w:val="00CD2503"/>
    <w:rsid w:val="00D05BB6"/>
    <w:rsid w:val="00D4653A"/>
    <w:rsid w:val="00DE113B"/>
    <w:rsid w:val="00DE75D8"/>
    <w:rsid w:val="00E839BA"/>
    <w:rsid w:val="00E938E0"/>
    <w:rsid w:val="00EB30C3"/>
    <w:rsid w:val="00ED0F84"/>
    <w:rsid w:val="00EE5D30"/>
    <w:rsid w:val="00EF610E"/>
    <w:rsid w:val="00F10B1F"/>
    <w:rsid w:val="00F24F53"/>
    <w:rsid w:val="00F2619C"/>
    <w:rsid w:val="00F651A6"/>
    <w:rsid w:val="00FA50A1"/>
    <w:rsid w:val="00FC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57C8EE5A-AAB4-4B3A-A8FA-55B0A4A8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5ED7"/>
    <w:pPr>
      <w:tabs>
        <w:tab w:val="center" w:pos="4252"/>
        <w:tab w:val="right" w:pos="8504"/>
      </w:tabs>
      <w:snapToGrid w:val="0"/>
    </w:pPr>
  </w:style>
  <w:style w:type="character" w:customStyle="1" w:styleId="a5">
    <w:name w:val="ヘッダー (文字)"/>
    <w:basedOn w:val="a0"/>
    <w:link w:val="a4"/>
    <w:uiPriority w:val="99"/>
    <w:rsid w:val="003A5ED7"/>
  </w:style>
  <w:style w:type="paragraph" w:styleId="a6">
    <w:name w:val="footer"/>
    <w:basedOn w:val="a"/>
    <w:link w:val="a7"/>
    <w:uiPriority w:val="99"/>
    <w:unhideWhenUsed/>
    <w:rsid w:val="003A5ED7"/>
    <w:pPr>
      <w:tabs>
        <w:tab w:val="center" w:pos="4252"/>
        <w:tab w:val="right" w:pos="8504"/>
      </w:tabs>
      <w:snapToGrid w:val="0"/>
    </w:pPr>
  </w:style>
  <w:style w:type="character" w:customStyle="1" w:styleId="a7">
    <w:name w:val="フッター (文字)"/>
    <w:basedOn w:val="a0"/>
    <w:link w:val="a6"/>
    <w:uiPriority w:val="99"/>
    <w:rsid w:val="003A5ED7"/>
  </w:style>
  <w:style w:type="paragraph" w:styleId="a8">
    <w:name w:val="List Paragraph"/>
    <w:basedOn w:val="a"/>
    <w:uiPriority w:val="34"/>
    <w:qFormat/>
    <w:rsid w:val="004A64A7"/>
    <w:pPr>
      <w:ind w:leftChars="400" w:left="840"/>
    </w:pPr>
  </w:style>
  <w:style w:type="paragraph" w:styleId="a9">
    <w:name w:val="Balloon Text"/>
    <w:basedOn w:val="a"/>
    <w:link w:val="aa"/>
    <w:uiPriority w:val="99"/>
    <w:semiHidden/>
    <w:unhideWhenUsed/>
    <w:rsid w:val="009B66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8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64</cp:revision>
  <cp:lastPrinted>2022-06-07T07:05:00Z</cp:lastPrinted>
  <dcterms:created xsi:type="dcterms:W3CDTF">2022-06-07T06:00:00Z</dcterms:created>
  <dcterms:modified xsi:type="dcterms:W3CDTF">2023-02-01T05:54:00Z</dcterms:modified>
</cp:coreProperties>
</file>