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231" w:rsidRDefault="009B4BF2" w:rsidP="00905231">
      <w:pPr>
        <w:jc w:val="right"/>
      </w:pPr>
      <w:bookmarkStart w:id="0" w:name="_GoBack"/>
      <w:bookmarkEnd w:id="0"/>
      <w:r>
        <w:rPr>
          <w:rFonts w:hint="eastAsia"/>
        </w:rPr>
        <w:t xml:space="preserve">　　</w:t>
      </w:r>
    </w:p>
    <w:p w:rsidR="00905231" w:rsidRDefault="00905231" w:rsidP="00905231">
      <w:pPr>
        <w:ind w:firstLineChars="700" w:firstLine="2085"/>
        <w:rPr>
          <w:b/>
          <w:sz w:val="28"/>
        </w:rPr>
      </w:pPr>
      <w:r>
        <w:rPr>
          <w:rFonts w:hint="eastAsia"/>
          <w:b/>
          <w:sz w:val="28"/>
        </w:rPr>
        <w:t>特</w:t>
      </w:r>
      <w:r>
        <w:rPr>
          <w:b/>
          <w:sz w:val="28"/>
        </w:rPr>
        <w:t xml:space="preserve"> </w:t>
      </w:r>
      <w:r>
        <w:rPr>
          <w:rFonts w:hint="eastAsia"/>
          <w:b/>
          <w:sz w:val="28"/>
        </w:rPr>
        <w:t>定</w:t>
      </w:r>
      <w:r>
        <w:rPr>
          <w:b/>
          <w:sz w:val="28"/>
        </w:rPr>
        <w:t xml:space="preserve"> </w:t>
      </w:r>
      <w:r>
        <w:rPr>
          <w:rFonts w:hint="eastAsia"/>
          <w:b/>
          <w:sz w:val="28"/>
        </w:rPr>
        <w:t>共</w:t>
      </w:r>
      <w:r>
        <w:rPr>
          <w:b/>
          <w:sz w:val="28"/>
        </w:rPr>
        <w:t xml:space="preserve"> </w:t>
      </w:r>
      <w:r>
        <w:rPr>
          <w:rFonts w:hint="eastAsia"/>
          <w:b/>
          <w:sz w:val="28"/>
        </w:rPr>
        <w:t>同</w:t>
      </w:r>
      <w:r>
        <w:rPr>
          <w:b/>
          <w:sz w:val="28"/>
        </w:rPr>
        <w:t xml:space="preserve"> </w:t>
      </w:r>
      <w:r>
        <w:rPr>
          <w:rFonts w:hint="eastAsia"/>
          <w:b/>
          <w:sz w:val="28"/>
        </w:rPr>
        <w:t>住</w:t>
      </w:r>
      <w:r>
        <w:rPr>
          <w:b/>
          <w:sz w:val="28"/>
        </w:rPr>
        <w:t xml:space="preserve"> </w:t>
      </w:r>
      <w:r>
        <w:rPr>
          <w:rFonts w:hint="eastAsia"/>
          <w:b/>
          <w:sz w:val="28"/>
        </w:rPr>
        <w:t>宅</w:t>
      </w:r>
      <w:r>
        <w:rPr>
          <w:b/>
          <w:sz w:val="28"/>
        </w:rPr>
        <w:t xml:space="preserve"> </w:t>
      </w:r>
      <w:r>
        <w:rPr>
          <w:rFonts w:hint="eastAsia"/>
          <w:b/>
          <w:sz w:val="28"/>
        </w:rPr>
        <w:t>等</w:t>
      </w:r>
      <w:r>
        <w:rPr>
          <w:b/>
          <w:sz w:val="28"/>
        </w:rPr>
        <w:t xml:space="preserve"> </w:t>
      </w:r>
      <w:r>
        <w:rPr>
          <w:rFonts w:hint="eastAsia"/>
          <w:b/>
          <w:sz w:val="28"/>
        </w:rPr>
        <w:t>の</w:t>
      </w:r>
      <w:r>
        <w:rPr>
          <w:b/>
          <w:sz w:val="28"/>
        </w:rPr>
        <w:t xml:space="preserve"> </w:t>
      </w:r>
      <w:r>
        <w:rPr>
          <w:rFonts w:hint="eastAsia"/>
          <w:b/>
          <w:sz w:val="28"/>
        </w:rPr>
        <w:t>適</w:t>
      </w:r>
      <w:r>
        <w:rPr>
          <w:b/>
          <w:sz w:val="28"/>
        </w:rPr>
        <w:t xml:space="preserve"> </w:t>
      </w:r>
      <w:r>
        <w:rPr>
          <w:rFonts w:hint="eastAsia"/>
          <w:b/>
          <w:sz w:val="28"/>
        </w:rPr>
        <w:t>合</w:t>
      </w:r>
      <w:r>
        <w:rPr>
          <w:b/>
          <w:sz w:val="28"/>
        </w:rPr>
        <w:t xml:space="preserve"> </w:t>
      </w:r>
      <w:r>
        <w:rPr>
          <w:rFonts w:hint="eastAsia"/>
          <w:b/>
          <w:sz w:val="28"/>
        </w:rPr>
        <w:t>仕</w:t>
      </w:r>
      <w:r>
        <w:rPr>
          <w:b/>
          <w:sz w:val="28"/>
        </w:rPr>
        <w:t xml:space="preserve"> </w:t>
      </w:r>
      <w:r>
        <w:rPr>
          <w:rFonts w:hint="eastAsia"/>
          <w:b/>
          <w:sz w:val="28"/>
        </w:rPr>
        <w:t>様</w:t>
      </w:r>
      <w:r>
        <w:rPr>
          <w:b/>
          <w:sz w:val="28"/>
        </w:rPr>
        <w:t xml:space="preserve"> </w:t>
      </w:r>
      <w:r>
        <w:rPr>
          <w:rFonts w:hint="eastAsia"/>
          <w:b/>
          <w:sz w:val="28"/>
        </w:rPr>
        <w:t>票</w:t>
      </w:r>
    </w:p>
    <w:p w:rsidR="00905231" w:rsidRPr="00A11D9B" w:rsidRDefault="00905231" w:rsidP="00905231">
      <w:pPr>
        <w:spacing w:line="280" w:lineRule="exact"/>
        <w:rPr>
          <w:szCs w:val="24"/>
        </w:rPr>
      </w:pPr>
      <w:r w:rsidRPr="00A11D9B">
        <w:rPr>
          <w:rFonts w:hint="eastAsia"/>
          <w:szCs w:val="24"/>
        </w:rPr>
        <w:t>１　添付書類</w:t>
      </w:r>
    </w:p>
    <w:p w:rsidR="00905231" w:rsidRPr="00A11D9B" w:rsidRDefault="00905231" w:rsidP="00905231">
      <w:pPr>
        <w:spacing w:line="280" w:lineRule="exact"/>
        <w:ind w:leftChars="110" w:left="282" w:firstLineChars="110" w:firstLine="282"/>
        <w:rPr>
          <w:szCs w:val="24"/>
        </w:rPr>
      </w:pPr>
      <w:r>
        <w:rPr>
          <w:rFonts w:hint="eastAsia"/>
          <w:szCs w:val="24"/>
        </w:rPr>
        <w:t>案内図、</w:t>
      </w:r>
      <w:r w:rsidRPr="00A11D9B">
        <w:rPr>
          <w:rFonts w:hint="eastAsia"/>
          <w:szCs w:val="24"/>
        </w:rPr>
        <w:t>配置図</w:t>
      </w:r>
      <w:r>
        <w:rPr>
          <w:rFonts w:hint="eastAsia"/>
          <w:szCs w:val="24"/>
        </w:rPr>
        <w:t>、</w:t>
      </w:r>
      <w:r w:rsidRPr="00A11D9B">
        <w:rPr>
          <w:rFonts w:hint="eastAsia"/>
          <w:szCs w:val="24"/>
        </w:rPr>
        <w:t>平面図</w:t>
      </w:r>
      <w:r>
        <w:rPr>
          <w:rFonts w:hint="eastAsia"/>
          <w:szCs w:val="24"/>
        </w:rPr>
        <w:t>、</w:t>
      </w:r>
      <w:r w:rsidRPr="00A11D9B">
        <w:rPr>
          <w:rFonts w:hint="eastAsia"/>
          <w:szCs w:val="24"/>
        </w:rPr>
        <w:t>立面図</w:t>
      </w:r>
      <w:r>
        <w:rPr>
          <w:rFonts w:hint="eastAsia"/>
          <w:szCs w:val="24"/>
        </w:rPr>
        <w:t>、</w:t>
      </w:r>
      <w:r w:rsidRPr="00A11D9B">
        <w:rPr>
          <w:rFonts w:hint="eastAsia"/>
          <w:szCs w:val="24"/>
        </w:rPr>
        <w:t>矩計図</w:t>
      </w:r>
      <w:r>
        <w:rPr>
          <w:rFonts w:hint="eastAsia"/>
          <w:szCs w:val="24"/>
        </w:rPr>
        <w:t>、</w:t>
      </w:r>
      <w:r w:rsidRPr="00A11D9B">
        <w:rPr>
          <w:rFonts w:hint="eastAsia"/>
          <w:szCs w:val="24"/>
        </w:rPr>
        <w:t>その他特定共同住宅等の仕様が確認できる図書及び計算書（計算に係る入力値等を明示した図書を含む。）</w:t>
      </w:r>
    </w:p>
    <w:p w:rsidR="00905231" w:rsidRPr="00A11D9B" w:rsidRDefault="00905231" w:rsidP="00905231">
      <w:pPr>
        <w:spacing w:line="260" w:lineRule="exact"/>
        <w:ind w:left="513" w:hangingChars="200" w:hanging="513"/>
        <w:rPr>
          <w:szCs w:val="24"/>
        </w:rPr>
      </w:pPr>
    </w:p>
    <w:p w:rsidR="00905231" w:rsidRPr="00A11D9B" w:rsidRDefault="00905231" w:rsidP="00905231">
      <w:pPr>
        <w:rPr>
          <w:szCs w:val="24"/>
        </w:rPr>
      </w:pPr>
      <w:r w:rsidRPr="00A11D9B">
        <w:rPr>
          <w:rFonts w:hint="eastAsia"/>
          <w:szCs w:val="24"/>
        </w:rPr>
        <w:t>２　特定共同住宅等</w:t>
      </w:r>
    </w:p>
    <w:tbl>
      <w:tblPr>
        <w:tblW w:w="9072"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4A0" w:firstRow="1" w:lastRow="0" w:firstColumn="1" w:lastColumn="0" w:noHBand="0" w:noVBand="1"/>
      </w:tblPr>
      <w:tblGrid>
        <w:gridCol w:w="709"/>
        <w:gridCol w:w="2288"/>
        <w:gridCol w:w="6075"/>
      </w:tblGrid>
      <w:tr w:rsidR="00905231" w:rsidRPr="00A11D9B" w:rsidTr="00FC7AB5">
        <w:trPr>
          <w:trHeight w:val="329"/>
        </w:trPr>
        <w:tc>
          <w:tcPr>
            <w:tcW w:w="9072" w:type="dxa"/>
            <w:gridSpan w:val="3"/>
            <w:tcBorders>
              <w:top w:val="double" w:sz="4" w:space="0" w:color="auto"/>
              <w:left w:val="double" w:sz="4" w:space="0" w:color="auto"/>
              <w:bottom w:val="single" w:sz="4" w:space="0" w:color="auto"/>
              <w:right w:val="double" w:sz="4" w:space="0" w:color="auto"/>
            </w:tcBorders>
            <w:hideMark/>
          </w:tcPr>
          <w:p w:rsidR="00905231" w:rsidRPr="00A11D9B" w:rsidRDefault="00905231" w:rsidP="00FC7AB5">
            <w:pPr>
              <w:pStyle w:val="2"/>
              <w:ind w:left="257" w:hanging="257"/>
            </w:pPr>
            <w:r w:rsidRPr="00A11D9B">
              <w:rPr>
                <w:rFonts w:hint="eastAsia"/>
              </w:rPr>
              <w:t xml:space="preserve">①適用範囲　</w:t>
            </w:r>
          </w:p>
        </w:tc>
      </w:tr>
      <w:tr w:rsidR="00905231" w:rsidRPr="00A11D9B" w:rsidTr="00FC7AB5">
        <w:trPr>
          <w:cantSplit/>
          <w:trHeight w:val="454"/>
        </w:trPr>
        <w:tc>
          <w:tcPr>
            <w:tcW w:w="709" w:type="dxa"/>
            <w:vMerge w:val="restart"/>
            <w:tcBorders>
              <w:top w:val="single" w:sz="4" w:space="0" w:color="auto"/>
              <w:left w:val="double" w:sz="4" w:space="0" w:color="auto"/>
              <w:bottom w:val="dashSmallGap" w:sz="4" w:space="0" w:color="auto"/>
              <w:right w:val="single" w:sz="4" w:space="0" w:color="auto"/>
            </w:tcBorders>
            <w:textDirection w:val="tbRlV"/>
            <w:vAlign w:val="center"/>
            <w:hideMark/>
          </w:tcPr>
          <w:p w:rsidR="00905231" w:rsidRPr="00A11D9B" w:rsidRDefault="00905231" w:rsidP="00FC7AB5">
            <w:pPr>
              <w:pStyle w:val="2"/>
              <w:spacing w:line="240" w:lineRule="exact"/>
              <w:ind w:left="113" w:right="113" w:firstLineChars="0" w:firstLine="0"/>
              <w:jc w:val="center"/>
            </w:pPr>
            <w:r w:rsidRPr="00A11D9B">
              <w:rPr>
                <w:eastAsianLayout w:id="1489232640" w:vert="1" w:vertCompress="1"/>
              </w:rPr>
              <w:t>(5)</w:t>
            </w:r>
            <w:r w:rsidRPr="00A11D9B">
              <w:rPr>
                <w:rFonts w:hint="eastAsia"/>
              </w:rPr>
              <w:t>項ロ</w:t>
            </w:r>
          </w:p>
        </w:tc>
        <w:tc>
          <w:tcPr>
            <w:tcW w:w="8363" w:type="dxa"/>
            <w:gridSpan w:val="2"/>
            <w:tcBorders>
              <w:top w:val="single"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0" w:firstLineChars="0" w:firstLine="0"/>
            </w:pPr>
            <w:r w:rsidRPr="00A11D9B">
              <w:rPr>
                <w:rFonts w:hint="eastAsia"/>
              </w:rPr>
              <w:t>□</w:t>
            </w:r>
            <w:r w:rsidRPr="00A11D9B">
              <w:rPr>
                <w:rFonts w:hint="eastAsia"/>
              </w:rPr>
              <w:t>(5)</w:t>
            </w:r>
            <w:r w:rsidRPr="00A11D9B">
              <w:rPr>
                <w:rFonts w:hint="eastAsia"/>
              </w:rPr>
              <w:t>項ロ（独立した用途に供される部分なし。）</w:t>
            </w:r>
          </w:p>
        </w:tc>
      </w:tr>
      <w:tr w:rsidR="00905231" w:rsidRPr="00A11D9B" w:rsidTr="00FC7AB5">
        <w:trPr>
          <w:cantSplit/>
          <w:trHeight w:val="702"/>
        </w:trPr>
        <w:tc>
          <w:tcPr>
            <w:tcW w:w="709" w:type="dxa"/>
            <w:vMerge/>
            <w:tcBorders>
              <w:top w:val="single" w:sz="4" w:space="0" w:color="auto"/>
              <w:left w:val="double" w:sz="4" w:space="0" w:color="auto"/>
              <w:bottom w:val="dashSmallGap" w:sz="4" w:space="0" w:color="auto"/>
              <w:right w:val="single" w:sz="4" w:space="0" w:color="auto"/>
            </w:tcBorders>
            <w:vAlign w:val="center"/>
            <w:hideMark/>
          </w:tcPr>
          <w:p w:rsidR="00905231" w:rsidRPr="00A11D9B" w:rsidRDefault="00905231" w:rsidP="00FC7AB5">
            <w:pPr>
              <w:widowControl/>
              <w:jc w:val="left"/>
              <w:rPr>
                <w:szCs w:val="24"/>
              </w:rPr>
            </w:pPr>
          </w:p>
        </w:tc>
        <w:tc>
          <w:tcPr>
            <w:tcW w:w="8363" w:type="dxa"/>
            <w:gridSpan w:val="2"/>
            <w:tcBorders>
              <w:top w:val="dashSmallGap"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0" w:firstLineChars="0" w:firstLine="0"/>
            </w:pPr>
            <w:r w:rsidRPr="00A11D9B">
              <w:rPr>
                <w:rFonts w:hint="eastAsia"/>
              </w:rPr>
              <w:t>□</w:t>
            </w:r>
            <w:r w:rsidRPr="00A11D9B">
              <w:rPr>
                <w:rFonts w:hint="eastAsia"/>
              </w:rPr>
              <w:t>(5)</w:t>
            </w:r>
            <w:r w:rsidRPr="00A11D9B">
              <w:rPr>
                <w:rFonts w:hint="eastAsia"/>
              </w:rPr>
              <w:t>項ロ（独立した用途に供される部分あり。）</w:t>
            </w:r>
          </w:p>
          <w:p w:rsidR="00905231" w:rsidRPr="00A11D9B" w:rsidRDefault="00905231" w:rsidP="00FC7AB5">
            <w:pPr>
              <w:pStyle w:val="2"/>
              <w:spacing w:line="280" w:lineRule="exact"/>
              <w:ind w:leftChars="107" w:left="275" w:firstLineChars="0" w:firstLine="0"/>
            </w:pPr>
            <w:r w:rsidRPr="00A11D9B">
              <w:rPr>
                <w:rFonts w:hint="eastAsia"/>
              </w:rPr>
              <w:t>□独立した用途に供される部分は、</w:t>
            </w:r>
            <w:r w:rsidRPr="00A11D9B">
              <w:t>150</w:t>
            </w:r>
            <w:r w:rsidRPr="00A11D9B">
              <w:rPr>
                <w:rFonts w:hint="eastAsia"/>
              </w:rPr>
              <w:t>㎡ごとに区画</w:t>
            </w:r>
            <w:r>
              <w:rPr>
                <w:rFonts w:hint="eastAsia"/>
              </w:rPr>
              <w:t>している</w:t>
            </w:r>
            <w:r w:rsidRPr="00A11D9B">
              <w:rPr>
                <w:rFonts w:hint="eastAsia"/>
              </w:rPr>
              <w:t>。</w:t>
            </w:r>
          </w:p>
        </w:tc>
      </w:tr>
      <w:tr w:rsidR="00905231" w:rsidRPr="00A11D9B" w:rsidTr="00FC7AB5">
        <w:trPr>
          <w:cantSplit/>
          <w:trHeight w:val="1051"/>
        </w:trPr>
        <w:tc>
          <w:tcPr>
            <w:tcW w:w="709" w:type="dxa"/>
            <w:vMerge/>
            <w:tcBorders>
              <w:top w:val="single" w:sz="4" w:space="0" w:color="auto"/>
              <w:left w:val="double" w:sz="4" w:space="0" w:color="auto"/>
              <w:bottom w:val="dashSmallGap" w:sz="4" w:space="0" w:color="auto"/>
              <w:right w:val="single" w:sz="4" w:space="0" w:color="auto"/>
            </w:tcBorders>
            <w:vAlign w:val="center"/>
            <w:hideMark/>
          </w:tcPr>
          <w:p w:rsidR="00905231" w:rsidRPr="00A11D9B" w:rsidRDefault="00905231" w:rsidP="00FC7AB5">
            <w:pPr>
              <w:widowControl/>
              <w:jc w:val="left"/>
              <w:rPr>
                <w:szCs w:val="24"/>
              </w:rPr>
            </w:pPr>
          </w:p>
        </w:tc>
        <w:tc>
          <w:tcPr>
            <w:tcW w:w="8363" w:type="dxa"/>
            <w:gridSpan w:val="2"/>
            <w:tcBorders>
              <w:top w:val="dashSmallGap"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0" w:firstLineChars="0" w:firstLine="0"/>
            </w:pPr>
            <w:r w:rsidRPr="00A11D9B">
              <w:rPr>
                <w:rFonts w:hint="eastAsia"/>
              </w:rPr>
              <w:t>□令</w:t>
            </w:r>
            <w:r w:rsidRPr="00A11D9B">
              <w:rPr>
                <w:rFonts w:hint="eastAsia"/>
              </w:rPr>
              <w:t>8</w:t>
            </w:r>
            <w:r w:rsidRPr="00A11D9B">
              <w:rPr>
                <w:rFonts w:hint="eastAsia"/>
              </w:rPr>
              <w:t>の規定により他の用途に供される部分と区画された（５）項ロ</w:t>
            </w:r>
          </w:p>
          <w:p w:rsidR="00905231" w:rsidRPr="00A11D9B" w:rsidRDefault="00905231" w:rsidP="00FC7AB5">
            <w:pPr>
              <w:pStyle w:val="2"/>
              <w:spacing w:line="280" w:lineRule="exact"/>
              <w:ind w:leftChars="64" w:left="421" w:hanging="257"/>
            </w:pPr>
            <w:r w:rsidRPr="00A11D9B">
              <w:rPr>
                <w:rFonts w:hint="eastAsia"/>
              </w:rPr>
              <w:t>□他の用途に供される部分と開口部のない耐火構造の床又は壁で区画</w:t>
            </w:r>
            <w:r>
              <w:rPr>
                <w:rFonts w:hint="eastAsia"/>
              </w:rPr>
              <w:t>している</w:t>
            </w:r>
            <w:r w:rsidRPr="00A11D9B">
              <w:rPr>
                <w:rFonts w:hint="eastAsia"/>
              </w:rPr>
              <w:t>。</w:t>
            </w:r>
          </w:p>
        </w:tc>
      </w:tr>
      <w:tr w:rsidR="00905231" w:rsidRPr="00A11D9B" w:rsidTr="00FC7AB5">
        <w:trPr>
          <w:cantSplit/>
          <w:trHeight w:val="2201"/>
        </w:trPr>
        <w:tc>
          <w:tcPr>
            <w:tcW w:w="709" w:type="dxa"/>
            <w:vMerge w:val="restart"/>
            <w:tcBorders>
              <w:top w:val="dashSmallGap" w:sz="4" w:space="0" w:color="auto"/>
              <w:left w:val="double" w:sz="4" w:space="0" w:color="auto"/>
              <w:bottom w:val="double" w:sz="4" w:space="0" w:color="auto"/>
              <w:right w:val="single" w:sz="4" w:space="0" w:color="auto"/>
            </w:tcBorders>
            <w:textDirection w:val="tbRlV"/>
            <w:vAlign w:val="center"/>
            <w:hideMark/>
          </w:tcPr>
          <w:p w:rsidR="00905231" w:rsidRPr="00A11D9B" w:rsidRDefault="00905231" w:rsidP="00FC7AB5">
            <w:pPr>
              <w:pStyle w:val="2"/>
              <w:ind w:left="199" w:right="113" w:hanging="199"/>
              <w:jc w:val="center"/>
            </w:pPr>
            <w:r w:rsidRPr="00A11D9B">
              <w:rPr>
                <w:w w:val="76"/>
                <w:eastAsianLayout w:id="1489232896" w:vert="1" w:vertCompress="1"/>
              </w:rPr>
              <w:t>(16)</w:t>
            </w:r>
            <w:r w:rsidRPr="00A11D9B">
              <w:rPr>
                <w:rFonts w:hint="eastAsia"/>
              </w:rPr>
              <w:t>項イ</w:t>
            </w:r>
          </w:p>
        </w:tc>
        <w:tc>
          <w:tcPr>
            <w:tcW w:w="8363" w:type="dxa"/>
            <w:gridSpan w:val="2"/>
            <w:tcBorders>
              <w:top w:val="dashSmallGap" w:sz="4" w:space="0" w:color="auto"/>
              <w:left w:val="single" w:sz="4" w:space="0" w:color="auto"/>
              <w:bottom w:val="dashSmallGap" w:sz="4" w:space="0" w:color="auto"/>
              <w:right w:val="double" w:sz="4" w:space="0" w:color="auto"/>
            </w:tcBorders>
            <w:vAlign w:val="center"/>
            <w:hideMark/>
          </w:tcPr>
          <w:p w:rsidR="00905231" w:rsidRPr="00A11D9B" w:rsidRDefault="00905231" w:rsidP="00FC7AB5">
            <w:pPr>
              <w:pStyle w:val="2"/>
              <w:spacing w:line="280" w:lineRule="exact"/>
              <w:ind w:left="257" w:hanging="257"/>
            </w:pPr>
            <w:r w:rsidRPr="00A11D9B">
              <w:rPr>
                <w:rFonts w:hint="eastAsia"/>
              </w:rPr>
              <w:t>□</w:t>
            </w:r>
            <w:r w:rsidRPr="00A11D9B">
              <w:rPr>
                <w:rFonts w:hint="eastAsia"/>
              </w:rPr>
              <w:t>(5)</w:t>
            </w:r>
            <w:r w:rsidRPr="00A11D9B">
              <w:rPr>
                <w:rFonts w:hint="eastAsia"/>
              </w:rPr>
              <w:t>項</w:t>
            </w:r>
            <w:r>
              <w:rPr>
                <w:rFonts w:hint="eastAsia"/>
              </w:rPr>
              <w:t>イ及び</w:t>
            </w:r>
            <w:r w:rsidRPr="00A11D9B">
              <w:rPr>
                <w:rFonts w:hint="eastAsia"/>
              </w:rPr>
              <w:t>ロ並びに</w:t>
            </w:r>
            <w:r w:rsidRPr="00A11D9B">
              <w:rPr>
                <w:rFonts w:hint="eastAsia"/>
              </w:rPr>
              <w:t>(6)</w:t>
            </w:r>
            <w:r w:rsidRPr="00A11D9B">
              <w:rPr>
                <w:rFonts w:hint="eastAsia"/>
              </w:rPr>
              <w:t>項ロ及びハの用途以外の用途に供される部分が存しない</w:t>
            </w:r>
            <w:r w:rsidRPr="00A11D9B">
              <w:rPr>
                <w:rFonts w:hint="eastAsia"/>
              </w:rPr>
              <w:t>(16)</w:t>
            </w:r>
            <w:r w:rsidRPr="00A11D9B">
              <w:rPr>
                <w:rFonts w:hint="eastAsia"/>
              </w:rPr>
              <w:t>項イ</w:t>
            </w:r>
          </w:p>
          <w:p w:rsidR="00905231" w:rsidRDefault="00905231" w:rsidP="00FC7AB5">
            <w:pPr>
              <w:pStyle w:val="2"/>
              <w:spacing w:line="280" w:lineRule="exact"/>
              <w:ind w:left="257" w:hanging="257"/>
            </w:pPr>
            <w:r>
              <w:rPr>
                <w:rFonts w:hint="eastAsia"/>
              </w:rPr>
              <w:t>□</w:t>
            </w:r>
            <w:r>
              <w:rPr>
                <w:rFonts w:hint="eastAsia"/>
              </w:rPr>
              <w:t>(5)</w:t>
            </w:r>
            <w:r>
              <w:rPr>
                <w:rFonts w:hint="eastAsia"/>
              </w:rPr>
              <w:t>項ロの床面積の合計が、当該防火対象物の延べ面積の</w:t>
            </w:r>
            <w:r>
              <w:rPr>
                <w:rFonts w:hint="eastAsia"/>
              </w:rPr>
              <w:t>1/2</w:t>
            </w:r>
            <w:r>
              <w:rPr>
                <w:rFonts w:hint="eastAsia"/>
              </w:rPr>
              <w:t>以上である。</w:t>
            </w:r>
          </w:p>
          <w:p w:rsidR="00905231" w:rsidRDefault="00905231" w:rsidP="00FC7AB5">
            <w:pPr>
              <w:pStyle w:val="2"/>
              <w:spacing w:line="280" w:lineRule="exact"/>
              <w:ind w:leftChars="236" w:left="863" w:hanging="257"/>
            </w:pPr>
            <w:r w:rsidRPr="00A11D9B">
              <w:rPr>
                <w:noProof/>
              </w:rPr>
              <mc:AlternateContent>
                <mc:Choice Requires="wpg">
                  <w:drawing>
                    <wp:anchor distT="0" distB="0" distL="114300" distR="114300" simplePos="0" relativeHeight="251660288" behindDoc="0" locked="0" layoutInCell="1" allowOverlap="1">
                      <wp:simplePos x="0" y="0"/>
                      <wp:positionH relativeFrom="column">
                        <wp:posOffset>332105</wp:posOffset>
                      </wp:positionH>
                      <wp:positionV relativeFrom="paragraph">
                        <wp:posOffset>5080</wp:posOffset>
                      </wp:positionV>
                      <wp:extent cx="4875530" cy="1057275"/>
                      <wp:effectExtent l="12065" t="8255" r="8255" b="10795"/>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30" cy="1057275"/>
                                <a:chOff x="2790" y="7743"/>
                                <a:chExt cx="7665" cy="1080"/>
                              </a:xfrm>
                            </wpg:grpSpPr>
                            <wps:wsp>
                              <wps:cNvPr id="5" name="AutoShape 6"/>
                              <wps:cNvSpPr>
                                <a:spLocks/>
                              </wps:cNvSpPr>
                              <wps:spPr bwMode="auto">
                                <a:xfrm>
                                  <a:off x="2790" y="7743"/>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7"/>
                              <wps:cNvSpPr>
                                <a:spLocks/>
                              </wps:cNvSpPr>
                              <wps:spPr bwMode="auto">
                                <a:xfrm flipH="1">
                                  <a:off x="10320" y="7743"/>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957C0" id="グループ化 4" o:spid="_x0000_s1026" style="position:absolute;left:0;text-align:left;margin-left:26.15pt;margin-top:.4pt;width:383.9pt;height:83.25pt;z-index:251660288" coordorigin="2790,7743" coordsize="766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2790;top:7743;width:1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"/>
                      <v:shape id="AutoShape 7" o:spid="_x0000_s1028" type="#_x0000_t85" style="position:absolute;left:10320;top:7743;width:135;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"/>
                    </v:group>
                  </w:pict>
                </mc:Fallback>
              </mc:AlternateContent>
            </w:r>
            <w:r>
              <w:rPr>
                <w:rFonts w:hint="eastAsia"/>
              </w:rPr>
              <w:t>□</w:t>
            </w:r>
            <w:r>
              <w:rPr>
                <w:rFonts w:hint="eastAsia"/>
              </w:rPr>
              <w:t>(5)</w:t>
            </w:r>
            <w:r>
              <w:rPr>
                <w:rFonts w:hint="eastAsia"/>
              </w:rPr>
              <w:t>項イにあっては、各独立部分の床面積がいずれも</w:t>
            </w:r>
            <w:r>
              <w:rPr>
                <w:rFonts w:hint="eastAsia"/>
              </w:rPr>
              <w:t>100</w:t>
            </w:r>
            <w:r>
              <w:rPr>
                <w:rFonts w:hint="eastAsia"/>
              </w:rPr>
              <w:t>㎡以下である。</w:t>
            </w:r>
          </w:p>
          <w:p w:rsidR="00905231" w:rsidRPr="00A11D9B" w:rsidRDefault="00905231" w:rsidP="00FC7AB5">
            <w:pPr>
              <w:pStyle w:val="2"/>
              <w:spacing w:line="280" w:lineRule="exact"/>
              <w:ind w:leftChars="236" w:left="606" w:firstLineChars="111" w:firstLine="285"/>
            </w:pPr>
            <w:r w:rsidRPr="00A11D9B">
              <w:rPr>
                <w:rFonts w:hint="eastAsia"/>
              </w:rPr>
              <w:lastRenderedPageBreak/>
              <w:t>(6)</w:t>
            </w:r>
            <w:r w:rsidRPr="00A11D9B">
              <w:rPr>
                <w:rFonts w:hint="eastAsia"/>
              </w:rPr>
              <w:t>項ロ及びハにあっては、次の施設であり、かつ、各独立部分の床面積がいずれも</w:t>
            </w:r>
            <w:r w:rsidRPr="00A11D9B">
              <w:t>100</w:t>
            </w:r>
            <w:r w:rsidRPr="00A11D9B">
              <w:rPr>
                <w:rFonts w:hint="eastAsia"/>
              </w:rPr>
              <w:t>㎡以下</w:t>
            </w:r>
            <w:r>
              <w:rPr>
                <w:rFonts w:hint="eastAsia"/>
              </w:rPr>
              <w:t>で</w:t>
            </w:r>
            <w:r w:rsidRPr="00A11D9B">
              <w:rPr>
                <w:rFonts w:hint="eastAsia"/>
              </w:rPr>
              <w:t>ある。</w:t>
            </w:r>
          </w:p>
          <w:p w:rsidR="00905231" w:rsidRDefault="00905231" w:rsidP="00FC7AB5">
            <w:pPr>
              <w:pStyle w:val="2"/>
              <w:spacing w:line="280" w:lineRule="exact"/>
              <w:ind w:leftChars="93" w:left="239" w:firstLineChars="143" w:firstLine="367"/>
            </w:pPr>
            <w:r w:rsidRPr="00A11D9B">
              <w:rPr>
                <w:rFonts w:hint="eastAsia"/>
              </w:rPr>
              <w:t xml:space="preserve">□有料老人ホーム　□福祉ホーム　</w:t>
            </w:r>
          </w:p>
          <w:p w:rsidR="00905231" w:rsidRPr="00A11D9B" w:rsidRDefault="00905231" w:rsidP="00FC7AB5">
            <w:pPr>
              <w:pStyle w:val="2"/>
              <w:spacing w:line="280" w:lineRule="exact"/>
              <w:ind w:leftChars="93" w:left="239" w:firstLineChars="143" w:firstLine="367"/>
            </w:pPr>
            <w:r w:rsidRPr="00A11D9B">
              <w:rPr>
                <w:rFonts w:hint="eastAsia"/>
              </w:rPr>
              <w:t>□認知症高齢者グループホーム</w:t>
            </w:r>
            <w:r>
              <w:rPr>
                <w:rFonts w:hint="eastAsia"/>
              </w:rPr>
              <w:t xml:space="preserve"> </w:t>
            </w:r>
            <w:r w:rsidRPr="00A11D9B">
              <w:rPr>
                <w:rFonts w:hint="eastAsia"/>
              </w:rPr>
              <w:t>□障害者グループホーム</w:t>
            </w:r>
          </w:p>
        </w:tc>
      </w:tr>
      <w:tr w:rsidR="00905231" w:rsidRPr="00A11D9B" w:rsidTr="00FC7AB5">
        <w:trPr>
          <w:cantSplit/>
          <w:trHeight w:val="2792"/>
        </w:trPr>
        <w:tc>
          <w:tcPr>
            <w:tcW w:w="709" w:type="dxa"/>
            <w:vMerge/>
            <w:tcBorders>
              <w:top w:val="dashSmallGap" w:sz="4" w:space="0" w:color="auto"/>
              <w:left w:val="double" w:sz="4" w:space="0" w:color="auto"/>
              <w:bottom w:val="double" w:sz="4" w:space="0" w:color="auto"/>
              <w:right w:val="single" w:sz="4" w:space="0" w:color="auto"/>
            </w:tcBorders>
            <w:vAlign w:val="center"/>
            <w:hideMark/>
          </w:tcPr>
          <w:p w:rsidR="00905231" w:rsidRPr="00A11D9B" w:rsidRDefault="00905231" w:rsidP="00FC7AB5">
            <w:pPr>
              <w:widowControl/>
              <w:jc w:val="left"/>
              <w:rPr>
                <w:szCs w:val="24"/>
              </w:rPr>
            </w:pPr>
          </w:p>
        </w:tc>
        <w:tc>
          <w:tcPr>
            <w:tcW w:w="8363" w:type="dxa"/>
            <w:gridSpan w:val="2"/>
            <w:tcBorders>
              <w:top w:val="dashSmallGap" w:sz="4" w:space="0" w:color="auto"/>
              <w:left w:val="single" w:sz="4" w:space="0" w:color="auto"/>
              <w:bottom w:val="double" w:sz="4" w:space="0" w:color="auto"/>
              <w:right w:val="double" w:sz="4" w:space="0" w:color="auto"/>
            </w:tcBorders>
            <w:vAlign w:val="center"/>
            <w:hideMark/>
          </w:tcPr>
          <w:p w:rsidR="00905231" w:rsidRDefault="00905231" w:rsidP="00FC7AB5">
            <w:pPr>
              <w:pStyle w:val="2"/>
              <w:spacing w:line="280" w:lineRule="exact"/>
              <w:ind w:left="257" w:hanging="257"/>
            </w:pPr>
            <w:r w:rsidRPr="00A11D9B">
              <w:rPr>
                <w:rFonts w:hint="eastAsia"/>
              </w:rPr>
              <w:t>□令</w:t>
            </w:r>
            <w:r w:rsidRPr="00A11D9B">
              <w:rPr>
                <w:rFonts w:hint="eastAsia"/>
              </w:rPr>
              <w:t>8</w:t>
            </w:r>
            <w:r w:rsidRPr="00A11D9B">
              <w:rPr>
                <w:rFonts w:hint="eastAsia"/>
              </w:rPr>
              <w:t>の規定により</w:t>
            </w:r>
            <w:r w:rsidRPr="00A11D9B">
              <w:rPr>
                <w:rFonts w:hint="eastAsia"/>
              </w:rPr>
              <w:t>(5)</w:t>
            </w:r>
            <w:r w:rsidRPr="00A11D9B">
              <w:rPr>
                <w:rFonts w:hint="eastAsia"/>
              </w:rPr>
              <w:t>項</w:t>
            </w:r>
            <w:r>
              <w:rPr>
                <w:rFonts w:hint="eastAsia"/>
              </w:rPr>
              <w:t>イ及び</w:t>
            </w:r>
            <w:r w:rsidRPr="00A11D9B">
              <w:rPr>
                <w:rFonts w:hint="eastAsia"/>
              </w:rPr>
              <w:t>ロ並びに</w:t>
            </w:r>
            <w:r w:rsidRPr="00A11D9B">
              <w:rPr>
                <w:rFonts w:hint="eastAsia"/>
              </w:rPr>
              <w:t>(6)</w:t>
            </w:r>
            <w:r w:rsidRPr="00A11D9B">
              <w:rPr>
                <w:rFonts w:hint="eastAsia"/>
              </w:rPr>
              <w:t>項ロ及びハの用途以外の用途に供される部分と区画された</w:t>
            </w:r>
            <w:r w:rsidRPr="00A11D9B">
              <w:rPr>
                <w:rFonts w:hint="eastAsia"/>
              </w:rPr>
              <w:t>(16)</w:t>
            </w:r>
            <w:r w:rsidRPr="00A11D9B">
              <w:rPr>
                <w:rFonts w:hint="eastAsia"/>
              </w:rPr>
              <w:t>項イ</w:t>
            </w:r>
          </w:p>
          <w:p w:rsidR="00905231" w:rsidRDefault="00905231" w:rsidP="00FC7AB5">
            <w:pPr>
              <w:pStyle w:val="2"/>
              <w:spacing w:line="280" w:lineRule="exact"/>
              <w:ind w:left="257" w:hanging="257"/>
            </w:pPr>
            <w:r w:rsidRPr="00A11D9B">
              <w:rPr>
                <w:noProof/>
              </w:rPr>
              <mc:AlternateContent>
                <mc:Choice Requires="wpg">
                  <w:drawing>
                    <wp:anchor distT="0" distB="0" distL="114300" distR="114300" simplePos="0" relativeHeight="251659264" behindDoc="0" locked="0" layoutInCell="1" allowOverlap="1">
                      <wp:simplePos x="0" y="0"/>
                      <wp:positionH relativeFrom="column">
                        <wp:posOffset>350520</wp:posOffset>
                      </wp:positionH>
                      <wp:positionV relativeFrom="paragraph">
                        <wp:posOffset>317500</wp:posOffset>
                      </wp:positionV>
                      <wp:extent cx="4862830" cy="1114425"/>
                      <wp:effectExtent l="11430" t="9525" r="12065" b="952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62830" cy="1114425"/>
                                <a:chOff x="2925" y="9453"/>
                                <a:chExt cx="7395" cy="1095"/>
                              </a:xfrm>
                            </wpg:grpSpPr>
                            <wps:wsp>
                              <wps:cNvPr id="2" name="AutoShape 3"/>
                              <wps:cNvSpPr>
                                <a:spLocks/>
                              </wps:cNvSpPr>
                              <wps:spPr bwMode="auto">
                                <a:xfrm>
                                  <a:off x="2925" y="9468"/>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10185" y="9453"/>
                                  <a:ext cx="135" cy="10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33D8FF" id="グループ化 1" o:spid="_x0000_s1026" style="position:absolute;left:0;text-align:left;margin-left:27.6pt;margin-top:25pt;width:382.9pt;height:87.75pt;z-index:251659264" coordorigin="2925,9453" coordsize="739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">
                      <v:shape id="AutoShape 3" o:spid="_x0000_s1027" type="#_x0000_t85" style="position:absolute;left:2925;top:9468;width:13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"/>
                      <v:shape id="AutoShape 4" o:spid="_x0000_s1028" type="#_x0000_t85" style="position:absolute;left:10185;top:9453;width:135;height:108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"/>
                    </v:group>
                  </w:pict>
                </mc:Fallback>
              </mc:AlternateContent>
            </w:r>
            <w:r w:rsidRPr="008B039F">
              <w:rPr>
                <w:rFonts w:hint="eastAsia"/>
              </w:rPr>
              <w:t>□</w:t>
            </w:r>
            <w:r w:rsidRPr="008B039F">
              <w:rPr>
                <w:rFonts w:hint="eastAsia"/>
              </w:rPr>
              <w:t>(5)</w:t>
            </w:r>
            <w:r w:rsidRPr="008B039F">
              <w:rPr>
                <w:rFonts w:hint="eastAsia"/>
              </w:rPr>
              <w:t>項ロの床面積の合計が、当該防火対象物の延べ面積の</w:t>
            </w:r>
            <w:r w:rsidRPr="008B039F">
              <w:rPr>
                <w:rFonts w:hint="eastAsia"/>
              </w:rPr>
              <w:t>1/2</w:t>
            </w:r>
            <w:r>
              <w:rPr>
                <w:rFonts w:hint="eastAsia"/>
              </w:rPr>
              <w:t>以上</w:t>
            </w:r>
            <w:r w:rsidRPr="008B039F">
              <w:rPr>
                <w:rFonts w:hint="eastAsia"/>
              </w:rPr>
              <w:t>である。</w:t>
            </w:r>
          </w:p>
          <w:p w:rsidR="00905231" w:rsidRDefault="00905231" w:rsidP="00FC7AB5">
            <w:pPr>
              <w:pStyle w:val="2"/>
              <w:spacing w:line="280" w:lineRule="exact"/>
              <w:ind w:leftChars="236" w:left="863" w:hanging="257"/>
            </w:pPr>
            <w:r>
              <w:rPr>
                <w:rFonts w:hint="eastAsia"/>
              </w:rPr>
              <w:t>□</w:t>
            </w:r>
            <w:r>
              <w:rPr>
                <w:rFonts w:hint="eastAsia"/>
              </w:rPr>
              <w:t>(5)</w:t>
            </w:r>
            <w:r>
              <w:rPr>
                <w:rFonts w:hint="eastAsia"/>
              </w:rPr>
              <w:t>項イにあっては、各独立部分の床面積がいずれも</w:t>
            </w:r>
            <w:r>
              <w:rPr>
                <w:rFonts w:hint="eastAsia"/>
              </w:rPr>
              <w:t>100</w:t>
            </w:r>
            <w:r>
              <w:rPr>
                <w:rFonts w:hint="eastAsia"/>
              </w:rPr>
              <w:t>㎡以下である。</w:t>
            </w:r>
          </w:p>
          <w:p w:rsidR="00905231" w:rsidRPr="00A11D9B" w:rsidRDefault="00905231" w:rsidP="00FC7AB5">
            <w:pPr>
              <w:pStyle w:val="2"/>
              <w:spacing w:line="280" w:lineRule="exact"/>
              <w:ind w:leftChars="236" w:left="606" w:firstLineChars="111" w:firstLine="285"/>
            </w:pPr>
            <w:r w:rsidRPr="00A11D9B">
              <w:rPr>
                <w:rFonts w:hint="eastAsia"/>
              </w:rPr>
              <w:t>(6)</w:t>
            </w:r>
            <w:r w:rsidRPr="00A11D9B">
              <w:rPr>
                <w:rFonts w:hint="eastAsia"/>
              </w:rPr>
              <w:t>項ロ及びハにあっては、次の施設であり、かつ、各独立部分の床面積がいずれも</w:t>
            </w:r>
            <w:r w:rsidRPr="00A11D9B">
              <w:t>100</w:t>
            </w:r>
            <w:r w:rsidRPr="00A11D9B">
              <w:rPr>
                <w:rFonts w:hint="eastAsia"/>
              </w:rPr>
              <w:t>㎡以下</w:t>
            </w:r>
            <w:r>
              <w:rPr>
                <w:rFonts w:hint="eastAsia"/>
              </w:rPr>
              <w:t>で</w:t>
            </w:r>
            <w:r w:rsidRPr="00A11D9B">
              <w:rPr>
                <w:rFonts w:hint="eastAsia"/>
              </w:rPr>
              <w:t>ある。</w:t>
            </w:r>
          </w:p>
          <w:p w:rsidR="00905231" w:rsidRDefault="00905231" w:rsidP="00FC7AB5">
            <w:pPr>
              <w:pStyle w:val="2"/>
              <w:spacing w:line="280" w:lineRule="exact"/>
              <w:ind w:leftChars="238" w:left="788" w:hangingChars="69" w:hanging="177"/>
            </w:pPr>
            <w:r w:rsidRPr="00A11D9B">
              <w:rPr>
                <w:rFonts w:hint="eastAsia"/>
              </w:rPr>
              <w:t>□有料老人ホーム　□福祉ホーム</w:t>
            </w:r>
          </w:p>
          <w:p w:rsidR="00905231" w:rsidRPr="00A11D9B" w:rsidRDefault="00905231" w:rsidP="00FC7AB5">
            <w:pPr>
              <w:pStyle w:val="2"/>
              <w:spacing w:line="280" w:lineRule="exact"/>
              <w:ind w:leftChars="238" w:left="788" w:hangingChars="69" w:hanging="177"/>
            </w:pPr>
            <w:r w:rsidRPr="00A11D9B">
              <w:rPr>
                <w:rFonts w:hint="eastAsia"/>
              </w:rPr>
              <w:t>□認知症高齢者グループホーム</w:t>
            </w:r>
            <w:r>
              <w:rPr>
                <w:rFonts w:hint="eastAsia"/>
              </w:rPr>
              <w:t xml:space="preserve">　</w:t>
            </w:r>
            <w:r w:rsidRPr="00A11D9B">
              <w:rPr>
                <w:rFonts w:hint="eastAsia"/>
              </w:rPr>
              <w:t>□障害者グループホーム</w:t>
            </w:r>
          </w:p>
          <w:p w:rsidR="00905231" w:rsidRDefault="00905231" w:rsidP="00FC7AB5">
            <w:pPr>
              <w:pStyle w:val="2"/>
              <w:spacing w:line="280" w:lineRule="exact"/>
              <w:ind w:leftChars="15" w:left="39" w:firstLineChars="0" w:firstLine="0"/>
            </w:pPr>
          </w:p>
          <w:p w:rsidR="00905231" w:rsidRPr="00A11D9B" w:rsidRDefault="00905231" w:rsidP="00FC7AB5">
            <w:pPr>
              <w:pStyle w:val="2"/>
              <w:spacing w:line="280" w:lineRule="exact"/>
              <w:ind w:leftChars="15" w:left="296" w:hanging="257"/>
            </w:pPr>
            <w:r w:rsidRPr="00A11D9B">
              <w:rPr>
                <w:rFonts w:hint="eastAsia"/>
              </w:rPr>
              <w:t>□他の用途に供される部分と開口部のない耐火構造の床又は壁で区画している。</w:t>
            </w:r>
          </w:p>
        </w:tc>
      </w:tr>
      <w:tr w:rsidR="00905231" w:rsidRPr="00A11D9B" w:rsidTr="00FC7AB5">
        <w:trPr>
          <w:trHeight w:val="301"/>
        </w:trPr>
        <w:tc>
          <w:tcPr>
            <w:tcW w:w="9072" w:type="dxa"/>
            <w:gridSpan w:val="3"/>
            <w:tcBorders>
              <w:top w:val="double" w:sz="4" w:space="0" w:color="auto"/>
              <w:left w:val="double" w:sz="4" w:space="0" w:color="auto"/>
              <w:bottom w:val="single" w:sz="4" w:space="0" w:color="auto"/>
              <w:right w:val="double" w:sz="4" w:space="0" w:color="auto"/>
            </w:tcBorders>
            <w:hideMark/>
          </w:tcPr>
          <w:p w:rsidR="00905231" w:rsidRPr="00A11D9B" w:rsidRDefault="00905231" w:rsidP="00FC7AB5">
            <w:pPr>
              <w:pStyle w:val="2"/>
              <w:ind w:left="257" w:hanging="257"/>
            </w:pPr>
            <w:r w:rsidRPr="00A11D9B">
              <w:rPr>
                <w:rFonts w:hint="eastAsia"/>
              </w:rPr>
              <w:t>②特定共同住宅等の類型</w:t>
            </w:r>
          </w:p>
        </w:tc>
      </w:tr>
      <w:tr w:rsidR="00905231" w:rsidRPr="00A11D9B" w:rsidTr="00FC7AB5">
        <w:trPr>
          <w:trHeight w:val="500"/>
        </w:trPr>
        <w:tc>
          <w:tcPr>
            <w:tcW w:w="2997" w:type="dxa"/>
            <w:gridSpan w:val="2"/>
            <w:tcBorders>
              <w:top w:val="single" w:sz="4" w:space="0" w:color="auto"/>
              <w:left w:val="double" w:sz="4" w:space="0" w:color="auto"/>
              <w:bottom w:val="dashSmallGap"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□二方向避難型</w:t>
            </w:r>
          </w:p>
        </w:tc>
        <w:tc>
          <w:tcPr>
            <w:tcW w:w="6075" w:type="dxa"/>
            <w:tcBorders>
              <w:top w:val="single" w:sz="4" w:space="0" w:color="auto"/>
              <w:left w:val="dashSmallGap" w:sz="4" w:space="0" w:color="auto"/>
              <w:bottom w:val="dashSmallGap"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□５階以下　　□１０階以下　　□１１階以上</w:t>
            </w:r>
          </w:p>
        </w:tc>
      </w:tr>
      <w:tr w:rsidR="00905231" w:rsidRPr="00A11D9B" w:rsidTr="00FC7AB5">
        <w:trPr>
          <w:trHeight w:val="564"/>
        </w:trPr>
        <w:tc>
          <w:tcPr>
            <w:tcW w:w="2997" w:type="dxa"/>
            <w:gridSpan w:val="2"/>
            <w:tcBorders>
              <w:top w:val="dashSmallGap" w:sz="4" w:space="0" w:color="auto"/>
              <w:left w:val="double" w:sz="4" w:space="0" w:color="auto"/>
              <w:bottom w:val="dashSmallGap"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□開放型</w:t>
            </w:r>
          </w:p>
        </w:tc>
        <w:tc>
          <w:tcPr>
            <w:tcW w:w="6075" w:type="dxa"/>
            <w:tcBorders>
              <w:top w:val="dashSmallGap" w:sz="4" w:space="0" w:color="auto"/>
              <w:left w:val="dashSmallGap" w:sz="4" w:space="0" w:color="auto"/>
              <w:bottom w:val="dashSmallGap"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□５階以下　　□１０階以下　　□１１階以上</w:t>
            </w:r>
          </w:p>
        </w:tc>
      </w:tr>
      <w:tr w:rsidR="00905231" w:rsidRPr="00A11D9B" w:rsidTr="00FC7AB5">
        <w:trPr>
          <w:trHeight w:val="558"/>
        </w:trPr>
        <w:tc>
          <w:tcPr>
            <w:tcW w:w="2997" w:type="dxa"/>
            <w:gridSpan w:val="2"/>
            <w:tcBorders>
              <w:top w:val="dashSmallGap" w:sz="4" w:space="0" w:color="auto"/>
              <w:left w:val="double" w:sz="4" w:space="0" w:color="auto"/>
              <w:bottom w:val="dashSmallGap"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t>□二方向避難・開放型</w:t>
            </w:r>
          </w:p>
        </w:tc>
        <w:tc>
          <w:tcPr>
            <w:tcW w:w="6075" w:type="dxa"/>
            <w:tcBorders>
              <w:top w:val="dashSmallGap" w:sz="4" w:space="0" w:color="auto"/>
              <w:left w:val="dashSmallGap" w:sz="4" w:space="0" w:color="auto"/>
              <w:bottom w:val="dashSmallGap"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□１０階以下　□１１階以上</w:t>
            </w:r>
          </w:p>
        </w:tc>
      </w:tr>
      <w:tr w:rsidR="00905231" w:rsidRPr="00A11D9B" w:rsidTr="00FC7AB5">
        <w:trPr>
          <w:trHeight w:val="552"/>
        </w:trPr>
        <w:tc>
          <w:tcPr>
            <w:tcW w:w="2997" w:type="dxa"/>
            <w:gridSpan w:val="2"/>
            <w:tcBorders>
              <w:top w:val="dashSmallGap" w:sz="4" w:space="0" w:color="auto"/>
              <w:left w:val="double" w:sz="4" w:space="0" w:color="auto"/>
              <w:bottom w:val="double" w:sz="4" w:space="0" w:color="auto"/>
              <w:right w:val="dashSmallGap" w:sz="4" w:space="0" w:color="auto"/>
            </w:tcBorders>
            <w:vAlign w:val="center"/>
            <w:hideMark/>
          </w:tcPr>
          <w:p w:rsidR="00905231" w:rsidRPr="00A11D9B" w:rsidRDefault="00905231" w:rsidP="00FC7AB5">
            <w:pPr>
              <w:pStyle w:val="2"/>
              <w:ind w:left="257" w:hanging="257"/>
            </w:pPr>
            <w:r w:rsidRPr="00A11D9B">
              <w:rPr>
                <w:rFonts w:hint="eastAsia"/>
              </w:rPr>
              <w:lastRenderedPageBreak/>
              <w:t>□その他</w:t>
            </w:r>
          </w:p>
        </w:tc>
        <w:tc>
          <w:tcPr>
            <w:tcW w:w="6075" w:type="dxa"/>
            <w:tcBorders>
              <w:top w:val="dashSmallGap" w:sz="4" w:space="0" w:color="auto"/>
              <w:left w:val="dashSmallGap" w:sz="4" w:space="0" w:color="auto"/>
              <w:bottom w:val="double" w:sz="4" w:space="0" w:color="auto"/>
              <w:right w:val="double" w:sz="4" w:space="0" w:color="auto"/>
            </w:tcBorders>
            <w:vAlign w:val="center"/>
            <w:hideMark/>
          </w:tcPr>
          <w:p w:rsidR="00905231" w:rsidRPr="00A11D9B" w:rsidRDefault="00905231" w:rsidP="00FC7AB5">
            <w:pPr>
              <w:pStyle w:val="2"/>
              <w:ind w:left="0" w:firstLineChars="0" w:firstLine="0"/>
            </w:pPr>
            <w:r w:rsidRPr="00A11D9B">
              <w:rPr>
                <w:rFonts w:hint="eastAsia"/>
              </w:rPr>
              <w:t>□１０階以下　□１１階以上</w:t>
            </w:r>
          </w:p>
        </w:tc>
      </w:tr>
      <w:tr w:rsidR="00905231" w:rsidRPr="00A11D9B" w:rsidTr="00FC7AB5">
        <w:trPr>
          <w:cantSplit/>
          <w:trHeight w:val="669"/>
        </w:trPr>
        <w:tc>
          <w:tcPr>
            <w:tcW w:w="9072" w:type="dxa"/>
            <w:gridSpan w:val="3"/>
            <w:tcBorders>
              <w:top w:val="double" w:sz="4" w:space="0" w:color="auto"/>
              <w:left w:val="double" w:sz="4" w:space="0" w:color="auto"/>
              <w:bottom w:val="single" w:sz="4" w:space="0" w:color="auto"/>
              <w:right w:val="double" w:sz="4" w:space="0" w:color="auto"/>
            </w:tcBorders>
            <w:vAlign w:val="center"/>
            <w:hideMark/>
          </w:tcPr>
          <w:p w:rsidR="00905231" w:rsidRPr="00A11D9B" w:rsidRDefault="00905231" w:rsidP="00FC7AB5">
            <w:pPr>
              <w:pStyle w:val="2"/>
              <w:spacing w:line="260" w:lineRule="exact"/>
              <w:ind w:left="257" w:hanging="257"/>
            </w:pPr>
            <w:r w:rsidRPr="00A11D9B">
              <w:rPr>
                <w:rFonts w:hint="eastAsia"/>
              </w:rPr>
              <w:t>③通常用いられる消防用設備等（④の必要とされる防火安全性能を有する消防の用に供する設備等に代えようとする通常用いられる消防用設備等）</w:t>
            </w:r>
          </w:p>
        </w:tc>
      </w:tr>
      <w:tr w:rsidR="00905231" w:rsidRPr="00A11D9B" w:rsidTr="00FC7AB5">
        <w:trPr>
          <w:cantSplit/>
          <w:trHeight w:val="2536"/>
        </w:trPr>
        <w:tc>
          <w:tcPr>
            <w:tcW w:w="709" w:type="dxa"/>
            <w:tcBorders>
              <w:top w:val="single" w:sz="4" w:space="0" w:color="auto"/>
              <w:left w:val="double" w:sz="4" w:space="0" w:color="auto"/>
              <w:bottom w:val="single" w:sz="4" w:space="0" w:color="auto"/>
              <w:right w:val="single" w:sz="4" w:space="0" w:color="auto"/>
            </w:tcBorders>
            <w:textDirection w:val="tbRlV"/>
            <w:vAlign w:val="center"/>
            <w:hideMark/>
          </w:tcPr>
          <w:p w:rsidR="00905231" w:rsidRDefault="00905231" w:rsidP="00FC7AB5">
            <w:pPr>
              <w:pStyle w:val="2"/>
              <w:spacing w:line="240" w:lineRule="exact"/>
              <w:ind w:left="241" w:right="113" w:hanging="241"/>
              <w:jc w:val="center"/>
              <w:rPr>
                <w:spacing w:val="-8"/>
              </w:rPr>
            </w:pPr>
            <w:r w:rsidRPr="00A11D9B">
              <w:rPr>
                <w:rFonts w:hint="eastAsia"/>
                <w:spacing w:val="-8"/>
              </w:rPr>
              <w:t>特定共同住宅等</w:t>
            </w:r>
          </w:p>
          <w:p w:rsidR="00905231" w:rsidRPr="00A11D9B" w:rsidRDefault="00905231" w:rsidP="00FC7AB5">
            <w:pPr>
              <w:pStyle w:val="2"/>
              <w:spacing w:line="240" w:lineRule="exact"/>
              <w:ind w:left="211" w:right="113" w:hanging="211"/>
              <w:jc w:val="center"/>
              <w:rPr>
                <w:spacing w:val="-8"/>
              </w:rPr>
            </w:pPr>
            <w:r w:rsidRPr="00545DC4">
              <w:rPr>
                <w:rFonts w:hint="eastAsia"/>
                <w:spacing w:val="-8"/>
                <w:sz w:val="21"/>
                <w:szCs w:val="21"/>
              </w:rPr>
              <w:t>（住戸利用施設を除く。</w:t>
            </w:r>
            <w:r w:rsidRPr="00A11D9B">
              <w:rPr>
                <w:rFonts w:hint="eastAsia"/>
                <w:spacing w:val="-8"/>
              </w:rPr>
              <w:t>）</w:t>
            </w:r>
          </w:p>
        </w:tc>
        <w:tc>
          <w:tcPr>
            <w:tcW w:w="8363" w:type="dxa"/>
            <w:gridSpan w:val="2"/>
            <w:tcBorders>
              <w:top w:val="single" w:sz="4" w:space="0" w:color="auto"/>
              <w:left w:val="single" w:sz="4" w:space="0" w:color="auto"/>
              <w:bottom w:val="single" w:sz="4" w:space="0" w:color="auto"/>
              <w:right w:val="double" w:sz="4" w:space="0" w:color="auto"/>
            </w:tcBorders>
            <w:vAlign w:val="center"/>
            <w:hideMark/>
          </w:tcPr>
          <w:p w:rsidR="00905231" w:rsidRDefault="00905231" w:rsidP="00FC7AB5">
            <w:pPr>
              <w:spacing w:line="400" w:lineRule="exact"/>
              <w:rPr>
                <w:szCs w:val="24"/>
              </w:rPr>
            </w:pPr>
            <w:r w:rsidRPr="00A11D9B">
              <w:rPr>
                <w:rFonts w:hint="eastAsia"/>
                <w:szCs w:val="24"/>
              </w:rPr>
              <w:t xml:space="preserve">□消火器具　□屋内消火栓設備　□スプリンクラー設備　</w:t>
            </w:r>
          </w:p>
          <w:p w:rsidR="00905231" w:rsidRDefault="00905231" w:rsidP="00FC7AB5">
            <w:pPr>
              <w:spacing w:line="400" w:lineRule="exact"/>
              <w:rPr>
                <w:szCs w:val="24"/>
              </w:rPr>
            </w:pPr>
            <w:r w:rsidRPr="00A11D9B">
              <w:rPr>
                <w:rFonts w:hint="eastAsia"/>
                <w:szCs w:val="24"/>
              </w:rPr>
              <w:t>□屋外消火栓設備</w:t>
            </w:r>
            <w:r>
              <w:rPr>
                <w:rFonts w:hint="eastAsia"/>
                <w:szCs w:val="24"/>
              </w:rPr>
              <w:t xml:space="preserve">　</w:t>
            </w:r>
            <w:r w:rsidRPr="00A11D9B">
              <w:rPr>
                <w:rFonts w:hint="eastAsia"/>
                <w:szCs w:val="24"/>
              </w:rPr>
              <w:t>□動力消防ポンプ設備　□自動火災報知設備</w:t>
            </w:r>
          </w:p>
          <w:p w:rsidR="00905231" w:rsidRDefault="00905231" w:rsidP="00FC7AB5">
            <w:pPr>
              <w:spacing w:line="400" w:lineRule="exact"/>
              <w:rPr>
                <w:szCs w:val="24"/>
              </w:rPr>
            </w:pPr>
            <w:r w:rsidRPr="00A11D9B">
              <w:rPr>
                <w:rFonts w:hint="eastAsia"/>
                <w:szCs w:val="24"/>
              </w:rPr>
              <w:t>□非常警報器具・設備</w:t>
            </w:r>
            <w:r>
              <w:rPr>
                <w:rFonts w:hint="eastAsia"/>
                <w:szCs w:val="24"/>
              </w:rPr>
              <w:t xml:space="preserve">　□避難器具　□誘導灯・標識</w:t>
            </w:r>
          </w:p>
          <w:p w:rsidR="00905231" w:rsidRPr="00A11D9B" w:rsidRDefault="00905231" w:rsidP="00FC7AB5">
            <w:pPr>
              <w:spacing w:line="400" w:lineRule="exact"/>
              <w:rPr>
                <w:szCs w:val="24"/>
              </w:rPr>
            </w:pPr>
            <w:r w:rsidRPr="00A11D9B">
              <w:rPr>
                <w:rFonts w:hint="eastAsia"/>
                <w:szCs w:val="24"/>
              </w:rPr>
              <w:t>□連結送水管　□非常コンセント設備</w:t>
            </w:r>
          </w:p>
        </w:tc>
      </w:tr>
      <w:tr w:rsidR="00905231" w:rsidRPr="00A11D9B" w:rsidTr="00FC7AB5">
        <w:trPr>
          <w:cantSplit/>
          <w:trHeight w:val="1845"/>
        </w:trPr>
        <w:tc>
          <w:tcPr>
            <w:tcW w:w="709" w:type="dxa"/>
            <w:tcBorders>
              <w:top w:val="single" w:sz="4" w:space="0" w:color="auto"/>
              <w:left w:val="double" w:sz="4" w:space="0" w:color="auto"/>
              <w:bottom w:val="double" w:sz="4" w:space="0" w:color="auto"/>
              <w:right w:val="single" w:sz="4" w:space="0" w:color="auto"/>
            </w:tcBorders>
            <w:textDirection w:val="tbRlV"/>
            <w:vAlign w:val="center"/>
            <w:hideMark/>
          </w:tcPr>
          <w:p w:rsidR="00905231" w:rsidRPr="00A11D9B" w:rsidRDefault="00905231" w:rsidP="00FC7AB5">
            <w:pPr>
              <w:pStyle w:val="2"/>
              <w:ind w:left="113" w:right="113" w:firstLineChars="0" w:firstLine="0"/>
              <w:jc w:val="center"/>
            </w:pPr>
            <w:r>
              <w:rPr>
                <w:rFonts w:hint="eastAsia"/>
              </w:rPr>
              <w:t>住戸利用施設</w:t>
            </w:r>
          </w:p>
        </w:tc>
        <w:tc>
          <w:tcPr>
            <w:tcW w:w="8363" w:type="dxa"/>
            <w:gridSpan w:val="2"/>
            <w:tcBorders>
              <w:top w:val="single" w:sz="4" w:space="0" w:color="auto"/>
              <w:left w:val="single" w:sz="4" w:space="0" w:color="auto"/>
              <w:bottom w:val="double" w:sz="4" w:space="0" w:color="auto"/>
              <w:right w:val="double" w:sz="4" w:space="0" w:color="auto"/>
            </w:tcBorders>
            <w:vAlign w:val="center"/>
            <w:hideMark/>
          </w:tcPr>
          <w:p w:rsidR="00905231" w:rsidRPr="00A11D9B" w:rsidRDefault="00905231" w:rsidP="00FC7AB5">
            <w:pPr>
              <w:spacing w:line="400" w:lineRule="exact"/>
              <w:rPr>
                <w:szCs w:val="24"/>
              </w:rPr>
            </w:pPr>
            <w:r>
              <w:rPr>
                <w:rFonts w:hint="eastAsia"/>
                <w:szCs w:val="24"/>
              </w:rPr>
              <w:t xml:space="preserve">□屋内消火栓設備　□スプリンクラー設備　</w:t>
            </w:r>
            <w:r w:rsidRPr="00A11D9B">
              <w:rPr>
                <w:rFonts w:hint="eastAsia"/>
                <w:szCs w:val="24"/>
              </w:rPr>
              <w:t>□屋外消火栓設備</w:t>
            </w:r>
          </w:p>
          <w:p w:rsidR="00905231" w:rsidRPr="00A11D9B" w:rsidRDefault="00905231" w:rsidP="00FC7AB5">
            <w:pPr>
              <w:pStyle w:val="2"/>
              <w:spacing w:line="400" w:lineRule="exact"/>
              <w:ind w:left="1540" w:firstLineChars="0" w:hanging="1540"/>
            </w:pPr>
            <w:r>
              <w:rPr>
                <w:rFonts w:hint="eastAsia"/>
              </w:rPr>
              <w:t xml:space="preserve">□動力消防ポンプ設備　□自動火災報知設備　</w:t>
            </w:r>
            <w:r w:rsidRPr="00A11D9B">
              <w:rPr>
                <w:rFonts w:hint="eastAsia"/>
              </w:rPr>
              <w:t xml:space="preserve">□非常警報器具・設備　　　　　　</w:t>
            </w:r>
          </w:p>
        </w:tc>
      </w:tr>
      <w:tr w:rsidR="00905231" w:rsidRPr="00A11D9B" w:rsidTr="00FC7AB5">
        <w:trPr>
          <w:cantSplit/>
          <w:trHeight w:val="817"/>
        </w:trPr>
        <w:tc>
          <w:tcPr>
            <w:tcW w:w="9072" w:type="dxa"/>
            <w:gridSpan w:val="3"/>
            <w:tcBorders>
              <w:top w:val="double" w:sz="4" w:space="0" w:color="auto"/>
              <w:left w:val="double" w:sz="4" w:space="0" w:color="auto"/>
              <w:bottom w:val="single" w:sz="4" w:space="0" w:color="auto"/>
              <w:right w:val="double" w:sz="4" w:space="0" w:color="auto"/>
            </w:tcBorders>
            <w:vAlign w:val="center"/>
            <w:hideMark/>
          </w:tcPr>
          <w:p w:rsidR="00905231" w:rsidRPr="00A11D9B" w:rsidRDefault="00905231" w:rsidP="00FC7AB5">
            <w:pPr>
              <w:pStyle w:val="2"/>
              <w:spacing w:line="280" w:lineRule="exact"/>
              <w:ind w:left="0" w:firstLineChars="0" w:firstLine="0"/>
              <w:rPr>
                <w:u w:val="single"/>
              </w:rPr>
            </w:pPr>
            <w:r w:rsidRPr="00A11D9B">
              <w:rPr>
                <w:rFonts w:hint="eastAsia"/>
              </w:rPr>
              <w:t>④必要とされる防火安全性能を有する消防の用に供する設備等（③の通常用いられる消防用設備等に代えて用いることができる必要とされる防火安全性能を有する消防の用に供する設備等）</w:t>
            </w:r>
          </w:p>
        </w:tc>
      </w:tr>
      <w:tr w:rsidR="00905231" w:rsidRPr="00A11D9B" w:rsidTr="00FC7AB5">
        <w:trPr>
          <w:cantSplit/>
          <w:trHeight w:val="2545"/>
        </w:trPr>
        <w:tc>
          <w:tcPr>
            <w:tcW w:w="709" w:type="dxa"/>
            <w:tcBorders>
              <w:top w:val="single" w:sz="4" w:space="0" w:color="auto"/>
              <w:left w:val="double" w:sz="4" w:space="0" w:color="auto"/>
              <w:bottom w:val="single" w:sz="4" w:space="0" w:color="auto"/>
              <w:right w:val="single" w:sz="4" w:space="0" w:color="auto"/>
            </w:tcBorders>
            <w:textDirection w:val="tbRlV"/>
            <w:vAlign w:val="center"/>
            <w:hideMark/>
          </w:tcPr>
          <w:p w:rsidR="00905231" w:rsidRDefault="00905231" w:rsidP="00FC7AB5">
            <w:pPr>
              <w:pStyle w:val="2"/>
              <w:spacing w:line="240" w:lineRule="exact"/>
              <w:ind w:left="241" w:right="113" w:hanging="241"/>
              <w:jc w:val="center"/>
              <w:rPr>
                <w:spacing w:val="-8"/>
              </w:rPr>
            </w:pPr>
            <w:r w:rsidRPr="00A11D9B">
              <w:rPr>
                <w:rFonts w:hint="eastAsia"/>
                <w:spacing w:val="-8"/>
              </w:rPr>
              <w:lastRenderedPageBreak/>
              <w:t>特定共同住宅等</w:t>
            </w:r>
          </w:p>
          <w:p w:rsidR="00905231" w:rsidRPr="004716C4" w:rsidRDefault="00905231" w:rsidP="00FC7AB5">
            <w:pPr>
              <w:pStyle w:val="2"/>
              <w:spacing w:line="240" w:lineRule="exact"/>
              <w:ind w:left="224" w:right="113" w:hangingChars="93" w:hanging="224"/>
            </w:pPr>
            <w:r w:rsidRPr="00A11D9B">
              <w:rPr>
                <w:rFonts w:hint="eastAsia"/>
                <w:spacing w:val="-8"/>
              </w:rPr>
              <w:t>（</w:t>
            </w:r>
            <w:r w:rsidRPr="00545DC4">
              <w:rPr>
                <w:rFonts w:hint="eastAsia"/>
                <w:spacing w:val="-8"/>
                <w:sz w:val="21"/>
                <w:szCs w:val="21"/>
              </w:rPr>
              <w:t>住戸利用施設</w:t>
            </w:r>
            <w:r>
              <w:rPr>
                <w:rFonts w:hint="eastAsia"/>
                <w:spacing w:val="-8"/>
                <w:sz w:val="21"/>
                <w:szCs w:val="21"/>
              </w:rPr>
              <w:t>を</w:t>
            </w:r>
            <w:r w:rsidRPr="00545DC4">
              <w:rPr>
                <w:rFonts w:hint="eastAsia"/>
                <w:spacing w:val="-8"/>
                <w:sz w:val="21"/>
                <w:szCs w:val="21"/>
              </w:rPr>
              <w:t>除く。）</w:t>
            </w:r>
          </w:p>
        </w:tc>
        <w:tc>
          <w:tcPr>
            <w:tcW w:w="8363" w:type="dxa"/>
            <w:gridSpan w:val="2"/>
            <w:tcBorders>
              <w:top w:val="single" w:sz="4" w:space="0" w:color="auto"/>
              <w:left w:val="single" w:sz="4" w:space="0" w:color="auto"/>
              <w:bottom w:val="single" w:sz="4" w:space="0" w:color="auto"/>
              <w:right w:val="double" w:sz="4" w:space="0" w:color="auto"/>
            </w:tcBorders>
            <w:vAlign w:val="center"/>
            <w:hideMark/>
          </w:tcPr>
          <w:p w:rsidR="00905231" w:rsidRDefault="00905231" w:rsidP="00FC7AB5">
            <w:pPr>
              <w:spacing w:line="400" w:lineRule="exact"/>
              <w:rPr>
                <w:szCs w:val="24"/>
              </w:rPr>
            </w:pPr>
            <w:r w:rsidRPr="00A11D9B">
              <w:rPr>
                <w:rFonts w:hint="eastAsia"/>
                <w:szCs w:val="24"/>
              </w:rPr>
              <w:t>□消火器又は住宅用消火器及び消火器具</w:t>
            </w:r>
          </w:p>
          <w:p w:rsidR="00905231" w:rsidRDefault="00905231" w:rsidP="00FC7AB5">
            <w:pPr>
              <w:spacing w:line="400" w:lineRule="exact"/>
              <w:rPr>
                <w:szCs w:val="24"/>
              </w:rPr>
            </w:pPr>
            <w:r w:rsidRPr="00A11D9B">
              <w:rPr>
                <w:rFonts w:hint="eastAsia"/>
                <w:szCs w:val="24"/>
              </w:rPr>
              <w:t>□共同住宅用自動火災報知設備</w:t>
            </w:r>
          </w:p>
          <w:p w:rsidR="00905231" w:rsidRDefault="00905231" w:rsidP="00FC7AB5">
            <w:pPr>
              <w:spacing w:line="400" w:lineRule="exact"/>
              <w:rPr>
                <w:szCs w:val="24"/>
              </w:rPr>
            </w:pPr>
            <w:r w:rsidRPr="00A11D9B">
              <w:rPr>
                <w:rFonts w:hint="eastAsia"/>
                <w:szCs w:val="24"/>
              </w:rPr>
              <w:t>□住戸用自動火災報知設備及び共同住宅用非常警報設備</w:t>
            </w:r>
          </w:p>
          <w:p w:rsidR="00905231" w:rsidRDefault="00905231" w:rsidP="00FC7AB5">
            <w:pPr>
              <w:spacing w:line="400" w:lineRule="exact"/>
              <w:rPr>
                <w:szCs w:val="24"/>
              </w:rPr>
            </w:pPr>
            <w:r w:rsidRPr="00A11D9B">
              <w:rPr>
                <w:rFonts w:hint="eastAsia"/>
                <w:szCs w:val="24"/>
              </w:rPr>
              <w:t>□共同住宅用連結送水管</w:t>
            </w:r>
          </w:p>
          <w:p w:rsidR="00905231" w:rsidRDefault="00905231" w:rsidP="00FC7AB5">
            <w:pPr>
              <w:spacing w:line="400" w:lineRule="exact"/>
              <w:rPr>
                <w:spacing w:val="-20"/>
                <w:szCs w:val="24"/>
              </w:rPr>
            </w:pPr>
            <w:r w:rsidRPr="00A11D9B">
              <w:rPr>
                <w:rFonts w:hint="eastAsia"/>
                <w:szCs w:val="24"/>
              </w:rPr>
              <w:t>□</w:t>
            </w:r>
            <w:r w:rsidRPr="00A11D9B">
              <w:rPr>
                <w:rFonts w:hint="eastAsia"/>
                <w:spacing w:val="-20"/>
                <w:szCs w:val="24"/>
              </w:rPr>
              <w:t>共同住宅用スプリンクラー設備</w:t>
            </w:r>
          </w:p>
          <w:p w:rsidR="00905231" w:rsidRPr="00A11D9B" w:rsidRDefault="00905231" w:rsidP="00FC7AB5">
            <w:pPr>
              <w:spacing w:line="400" w:lineRule="exact"/>
              <w:rPr>
                <w:szCs w:val="24"/>
              </w:rPr>
            </w:pPr>
            <w:r w:rsidRPr="00A11D9B">
              <w:rPr>
                <w:rFonts w:hint="eastAsia"/>
                <w:szCs w:val="24"/>
              </w:rPr>
              <w:t>□共同住宅用非常コンセント設備</w:t>
            </w:r>
          </w:p>
        </w:tc>
      </w:tr>
      <w:tr w:rsidR="00905231" w:rsidRPr="00A11D9B" w:rsidTr="00FC7AB5">
        <w:trPr>
          <w:cantSplit/>
          <w:trHeight w:val="1806"/>
        </w:trPr>
        <w:tc>
          <w:tcPr>
            <w:tcW w:w="709" w:type="dxa"/>
            <w:tcBorders>
              <w:top w:val="single" w:sz="4" w:space="0" w:color="auto"/>
              <w:left w:val="double" w:sz="4" w:space="0" w:color="auto"/>
              <w:bottom w:val="double" w:sz="4" w:space="0" w:color="auto"/>
              <w:right w:val="single" w:sz="4" w:space="0" w:color="auto"/>
            </w:tcBorders>
            <w:textDirection w:val="tbRlV"/>
            <w:vAlign w:val="center"/>
            <w:hideMark/>
          </w:tcPr>
          <w:p w:rsidR="00905231" w:rsidRPr="00A11D9B" w:rsidRDefault="00905231" w:rsidP="00FC7AB5">
            <w:pPr>
              <w:ind w:left="113" w:right="113"/>
              <w:rPr>
                <w:szCs w:val="24"/>
              </w:rPr>
            </w:pPr>
            <w:r>
              <w:rPr>
                <w:rFonts w:hint="eastAsia"/>
                <w:szCs w:val="24"/>
              </w:rPr>
              <w:t>住戸利用施設</w:t>
            </w:r>
          </w:p>
        </w:tc>
        <w:tc>
          <w:tcPr>
            <w:tcW w:w="8363" w:type="dxa"/>
            <w:gridSpan w:val="2"/>
            <w:tcBorders>
              <w:top w:val="single" w:sz="4" w:space="0" w:color="auto"/>
              <w:left w:val="single" w:sz="4" w:space="0" w:color="auto"/>
              <w:bottom w:val="double" w:sz="4" w:space="0" w:color="auto"/>
              <w:right w:val="double" w:sz="4" w:space="0" w:color="auto"/>
            </w:tcBorders>
            <w:vAlign w:val="center"/>
            <w:hideMark/>
          </w:tcPr>
          <w:p w:rsidR="00905231" w:rsidRPr="00A11D9B" w:rsidRDefault="00905231" w:rsidP="00FC7AB5">
            <w:pPr>
              <w:spacing w:line="400" w:lineRule="exact"/>
              <w:rPr>
                <w:szCs w:val="24"/>
              </w:rPr>
            </w:pPr>
            <w:r w:rsidRPr="00A11D9B">
              <w:rPr>
                <w:rFonts w:hint="eastAsia"/>
                <w:szCs w:val="24"/>
              </w:rPr>
              <w:t>□住戸用自動火災報知設備及び共同住宅用非常警報設備</w:t>
            </w:r>
          </w:p>
          <w:p w:rsidR="00905231" w:rsidRPr="00A11D9B" w:rsidRDefault="00905231" w:rsidP="00FC7AB5">
            <w:pPr>
              <w:spacing w:line="400" w:lineRule="exact"/>
              <w:rPr>
                <w:szCs w:val="24"/>
              </w:rPr>
            </w:pPr>
            <w:r w:rsidRPr="00A11D9B">
              <w:rPr>
                <w:rFonts w:hint="eastAsia"/>
                <w:szCs w:val="24"/>
              </w:rPr>
              <w:t>□共同住宅用自動火災報知設備　　□</w:t>
            </w:r>
            <w:r w:rsidRPr="00A11D9B">
              <w:rPr>
                <w:rFonts w:hint="eastAsia"/>
                <w:spacing w:val="-20"/>
                <w:szCs w:val="24"/>
              </w:rPr>
              <w:t>共同住宅用スプリンクラー設備</w:t>
            </w:r>
          </w:p>
        </w:tc>
      </w:tr>
    </w:tbl>
    <w:p w:rsidR="00905231" w:rsidRDefault="00905231" w:rsidP="00905231">
      <w:pPr>
        <w:pStyle w:val="2"/>
        <w:ind w:left="257" w:hanging="257"/>
      </w:pPr>
    </w:p>
    <w:p w:rsidR="00905231" w:rsidRPr="00A11D9B" w:rsidRDefault="00905231" w:rsidP="00905231">
      <w:pPr>
        <w:pStyle w:val="2"/>
        <w:ind w:left="239" w:hangingChars="93" w:hanging="239"/>
      </w:pPr>
      <w:r>
        <w:br w:type="page"/>
      </w:r>
      <w:r w:rsidRPr="00A11D9B">
        <w:rPr>
          <w:rFonts w:hint="eastAsia"/>
        </w:rPr>
        <w:lastRenderedPageBreak/>
        <w:t>３　特定共同住宅等の位置、構造及び設備</w:t>
      </w:r>
    </w:p>
    <w:tbl>
      <w:tblPr>
        <w:tblW w:w="9072"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834"/>
        <w:gridCol w:w="457"/>
        <w:gridCol w:w="458"/>
        <w:gridCol w:w="7323"/>
      </w:tblGrid>
      <w:tr w:rsidR="00905231" w:rsidRPr="00A11D9B" w:rsidTr="00FC7AB5">
        <w:trPr>
          <w:trHeight w:val="371"/>
        </w:trPr>
        <w:tc>
          <w:tcPr>
            <w:tcW w:w="834" w:type="dxa"/>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pStyle w:val="2"/>
              <w:ind w:left="0" w:firstLineChars="0" w:firstLine="0"/>
              <w:jc w:val="center"/>
            </w:pPr>
            <w:r w:rsidRPr="00A11D9B">
              <w:rPr>
                <w:rFonts w:hint="eastAsia"/>
              </w:rPr>
              <w:t>項目</w:t>
            </w:r>
          </w:p>
        </w:tc>
        <w:tc>
          <w:tcPr>
            <w:tcW w:w="8238" w:type="dxa"/>
            <w:gridSpan w:val="3"/>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pStyle w:val="2"/>
              <w:ind w:left="257" w:hanging="257"/>
              <w:jc w:val="center"/>
            </w:pPr>
            <w:r w:rsidRPr="00A11D9B">
              <w:rPr>
                <w:rFonts w:hint="eastAsia"/>
              </w:rPr>
              <w:t>内　　　　　　　　　　　　　容</w:t>
            </w:r>
          </w:p>
        </w:tc>
      </w:tr>
      <w:tr w:rsidR="00905231" w:rsidRPr="00A11D9B" w:rsidTr="00FC7AB5">
        <w:trPr>
          <w:cantSplit/>
          <w:trHeight w:val="391"/>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Default="00905231" w:rsidP="00FC7AB5">
            <w:pPr>
              <w:spacing w:line="240" w:lineRule="exact"/>
              <w:ind w:left="113" w:right="113"/>
              <w:rPr>
                <w:szCs w:val="24"/>
              </w:rPr>
            </w:pPr>
            <w:r w:rsidRPr="00905231">
              <w:rPr>
                <w:rFonts w:hint="eastAsia"/>
                <w:spacing w:val="146"/>
                <w:kern w:val="0"/>
                <w:szCs w:val="24"/>
                <w:fitText w:val="771" w:id="-1724197888"/>
              </w:rPr>
              <w:t>主</w:t>
            </w:r>
            <w:r w:rsidRPr="00905231">
              <w:rPr>
                <w:rFonts w:hint="eastAsia"/>
                <w:kern w:val="0"/>
                <w:szCs w:val="24"/>
                <w:fitText w:val="771" w:id="-1724197888"/>
              </w:rPr>
              <w:t>要</w:t>
            </w:r>
          </w:p>
          <w:p w:rsidR="00905231" w:rsidRPr="00A11D9B" w:rsidRDefault="00905231" w:rsidP="00FC7AB5">
            <w:pPr>
              <w:spacing w:line="240" w:lineRule="exact"/>
              <w:ind w:left="113" w:right="113"/>
              <w:jc w:val="left"/>
              <w:rPr>
                <w:szCs w:val="24"/>
              </w:rPr>
            </w:pPr>
            <w:r>
              <w:rPr>
                <w:rFonts w:hint="eastAsia"/>
                <w:szCs w:val="24"/>
              </w:rPr>
              <w:t>構造部等</w:t>
            </w:r>
          </w:p>
        </w:tc>
        <w:tc>
          <w:tcPr>
            <w:tcW w:w="8238" w:type="dxa"/>
            <w:gridSpan w:val="3"/>
            <w:tcBorders>
              <w:top w:val="double" w:sz="4" w:space="0" w:color="auto"/>
              <w:left w:val="double" w:sz="4" w:space="0" w:color="auto"/>
              <w:bottom w:val="single" w:sz="8" w:space="0" w:color="auto"/>
              <w:right w:val="double" w:sz="4" w:space="0" w:color="auto"/>
            </w:tcBorders>
            <w:vAlign w:val="center"/>
            <w:hideMark/>
          </w:tcPr>
          <w:p w:rsidR="00905231" w:rsidRPr="00A11D9B" w:rsidRDefault="00905231" w:rsidP="00FC7AB5">
            <w:pPr>
              <w:pStyle w:val="2"/>
              <w:spacing w:line="320" w:lineRule="exact"/>
              <w:ind w:left="0" w:firstLineChars="0" w:firstLine="0"/>
            </w:pPr>
            <w:r w:rsidRPr="00A11D9B">
              <w:rPr>
                <w:rFonts w:hint="eastAsia"/>
              </w:rPr>
              <w:t>□主要構造部は耐火構造である。</w:t>
            </w:r>
          </w:p>
        </w:tc>
      </w:tr>
      <w:tr w:rsidR="00905231" w:rsidRPr="00A11D9B" w:rsidTr="00FC7AB5">
        <w:trPr>
          <w:cantSplit/>
          <w:trHeight w:val="39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pStyle w:val="2"/>
              <w:spacing w:line="320" w:lineRule="exact"/>
              <w:ind w:left="0" w:firstLineChars="0" w:firstLine="0"/>
            </w:pPr>
            <w:r w:rsidRPr="00A11D9B">
              <w:rPr>
                <w:rFonts w:hint="eastAsia"/>
              </w:rPr>
              <w:t>□共用部分の壁及び天井の室内に面する部分の仕上げは、準不燃材料である。</w:t>
            </w:r>
          </w:p>
        </w:tc>
      </w:tr>
      <w:tr w:rsidR="00905231" w:rsidRPr="00A11D9B" w:rsidTr="00FC7AB5">
        <w:trPr>
          <w:cantSplit/>
          <w:trHeight w:val="403"/>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ouble" w:sz="4" w:space="0" w:color="auto"/>
              <w:right w:val="double" w:sz="4" w:space="0" w:color="auto"/>
            </w:tcBorders>
            <w:vAlign w:val="center"/>
            <w:hideMark/>
          </w:tcPr>
          <w:p w:rsidR="00905231" w:rsidRPr="00A11D9B" w:rsidRDefault="00905231" w:rsidP="00FC7AB5">
            <w:pPr>
              <w:pStyle w:val="2"/>
              <w:spacing w:line="320" w:lineRule="exact"/>
              <w:ind w:left="0" w:firstLineChars="0" w:firstLine="0"/>
            </w:pPr>
            <w:r w:rsidRPr="00A11D9B">
              <w:rPr>
                <w:rFonts w:hint="eastAsia"/>
              </w:rPr>
              <w:t>□住戸等の床又は壁は、耐火構造である。</w:t>
            </w:r>
          </w:p>
        </w:tc>
      </w:tr>
      <w:tr w:rsidR="00905231" w:rsidRPr="00A11D9B" w:rsidTr="00FC7AB5">
        <w:trPr>
          <w:cantSplit/>
          <w:trHeight w:val="698"/>
        </w:trPr>
        <w:tc>
          <w:tcPr>
            <w:tcW w:w="834" w:type="dxa"/>
            <w:vMerge w:val="restart"/>
            <w:tcBorders>
              <w:top w:val="double" w:sz="4" w:space="0" w:color="auto"/>
              <w:left w:val="double" w:sz="4" w:space="0" w:color="auto"/>
              <w:bottom w:val="double" w:sz="4" w:space="0" w:color="auto"/>
              <w:right w:val="double" w:sz="4" w:space="0" w:color="auto"/>
            </w:tcBorders>
            <w:textDirection w:val="tbRlV"/>
          </w:tcPr>
          <w:p w:rsidR="00905231" w:rsidRPr="00A11D9B" w:rsidRDefault="00905231" w:rsidP="00FC7AB5">
            <w:pPr>
              <w:pStyle w:val="2"/>
              <w:adjustRightInd w:val="0"/>
              <w:spacing w:line="360" w:lineRule="auto"/>
              <w:ind w:left="0" w:firstLineChars="0" w:firstLine="0"/>
              <w:jc w:val="center"/>
              <w:rPr>
                <w:spacing w:val="-12"/>
              </w:rPr>
            </w:pPr>
            <w:r w:rsidRPr="00A11D9B">
              <w:rPr>
                <w:rFonts w:hint="eastAsia"/>
                <w:spacing w:val="-12"/>
              </w:rPr>
              <w:t>住戸等の外壁に面する開口部</w:t>
            </w:r>
          </w:p>
          <w:p w:rsidR="00905231" w:rsidRPr="00A11D9B" w:rsidRDefault="00905231" w:rsidP="00FC7AB5">
            <w:pPr>
              <w:pStyle w:val="2"/>
              <w:ind w:left="113" w:right="113" w:firstLineChars="0" w:firstLine="0"/>
              <w:jc w:val="center"/>
            </w:pPr>
          </w:p>
        </w:tc>
        <w:tc>
          <w:tcPr>
            <w:tcW w:w="8238" w:type="dxa"/>
            <w:gridSpan w:val="3"/>
            <w:tcBorders>
              <w:top w:val="double" w:sz="4" w:space="0" w:color="auto"/>
              <w:left w:val="double" w:sz="4" w:space="0" w:color="auto"/>
              <w:bottom w:val="dashSmallGap" w:sz="4" w:space="0" w:color="auto"/>
              <w:right w:val="double" w:sz="4" w:space="0" w:color="auto"/>
            </w:tcBorders>
            <w:vAlign w:val="center"/>
            <w:hideMark/>
          </w:tcPr>
          <w:p w:rsidR="00905231" w:rsidRPr="00A11D9B" w:rsidRDefault="00905231" w:rsidP="00FC7AB5">
            <w:pPr>
              <w:snapToGrid w:val="0"/>
              <w:spacing w:line="260" w:lineRule="exact"/>
              <w:ind w:left="257" w:hangingChars="100" w:hanging="257"/>
              <w:rPr>
                <w:szCs w:val="24"/>
              </w:rPr>
            </w:pPr>
            <w:r w:rsidRPr="00A11D9B">
              <w:rPr>
                <w:rFonts w:hint="eastAsia"/>
                <w:szCs w:val="24"/>
              </w:rPr>
              <w:t>□住戸等に接する他の住戸等の開口部との間に、外壁面から</w:t>
            </w:r>
            <w:r w:rsidRPr="00A11D9B">
              <w:rPr>
                <w:szCs w:val="24"/>
              </w:rPr>
              <w:t>0.5</w:t>
            </w:r>
            <w:r w:rsidRPr="00A11D9B">
              <w:rPr>
                <w:rFonts w:hint="eastAsia"/>
                <w:szCs w:val="24"/>
              </w:rPr>
              <w:t>ｍ以上突出した耐火構造のひさし等を防火上有効に設けている。</w:t>
            </w:r>
          </w:p>
        </w:tc>
      </w:tr>
      <w:tr w:rsidR="00905231" w:rsidRPr="00A11D9B" w:rsidTr="00FC7AB5">
        <w:trPr>
          <w:cantSplit/>
          <w:trHeight w:val="1971"/>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□住戸等に接する他の住戸等の開口部（直径</w:t>
            </w:r>
            <w:r w:rsidRPr="00A11D9B">
              <w:rPr>
                <w:szCs w:val="24"/>
              </w:rPr>
              <w:t>15</w:t>
            </w:r>
            <w:r w:rsidRPr="00A11D9B">
              <w:rPr>
                <w:rFonts w:hint="eastAsia"/>
                <w:szCs w:val="24"/>
              </w:rPr>
              <w:t>ｃｍ以下（防火設備が設けられたもの）及び</w:t>
            </w:r>
            <w:r w:rsidRPr="00A11D9B">
              <w:rPr>
                <w:szCs w:val="24"/>
              </w:rPr>
              <w:t>100</w:t>
            </w:r>
            <w:r w:rsidRPr="00A11D9B">
              <w:rPr>
                <w:rFonts w:hint="eastAsia"/>
                <w:szCs w:val="24"/>
              </w:rPr>
              <w:t>ｃ㎡以下の換気口等を除く。）相互間の距離は、</w:t>
            </w:r>
            <w:r w:rsidRPr="00A11D9B">
              <w:rPr>
                <w:szCs w:val="24"/>
              </w:rPr>
              <w:t>0.9</w:t>
            </w:r>
            <w:r w:rsidRPr="00A11D9B">
              <w:rPr>
                <w:rFonts w:hint="eastAsia"/>
                <w:szCs w:val="24"/>
              </w:rPr>
              <w:t>ｍ以上である。</w:t>
            </w:r>
          </w:p>
          <w:p w:rsidR="00905231" w:rsidRPr="00A11D9B" w:rsidRDefault="00905231" w:rsidP="00FC7AB5">
            <w:pPr>
              <w:spacing w:line="260" w:lineRule="exact"/>
              <w:ind w:leftChars="200" w:left="770" w:hangingChars="100" w:hanging="257"/>
              <w:rPr>
                <w:szCs w:val="24"/>
              </w:rPr>
            </w:pPr>
            <w:r w:rsidRPr="00A11D9B">
              <w:rPr>
                <w:rFonts w:hint="eastAsia"/>
                <w:szCs w:val="24"/>
              </w:rPr>
              <w:t>□上下に設けられた開口部（直径</w:t>
            </w:r>
            <w:r w:rsidRPr="00A11D9B">
              <w:rPr>
                <w:szCs w:val="24"/>
              </w:rPr>
              <w:t>15</w:t>
            </w:r>
            <w:r w:rsidRPr="00A11D9B">
              <w:rPr>
                <w:rFonts w:hint="eastAsia"/>
                <w:szCs w:val="24"/>
              </w:rPr>
              <w:t>ｃｍ以下の換気口等を除く。）相互間の距離は、</w:t>
            </w:r>
            <w:r w:rsidRPr="00A11D9B">
              <w:rPr>
                <w:szCs w:val="24"/>
              </w:rPr>
              <w:t>3.6</w:t>
            </w:r>
            <w:r w:rsidRPr="00A11D9B">
              <w:rPr>
                <w:rFonts w:hint="eastAsia"/>
                <w:szCs w:val="24"/>
              </w:rPr>
              <w:t>ｍ以上である。</w:t>
            </w:r>
          </w:p>
          <w:p w:rsidR="00905231" w:rsidRPr="00A11D9B" w:rsidRDefault="00905231" w:rsidP="00FC7AB5">
            <w:pPr>
              <w:spacing w:line="260" w:lineRule="exact"/>
              <w:ind w:leftChars="200" w:left="770" w:hangingChars="100" w:hanging="257"/>
              <w:rPr>
                <w:szCs w:val="24"/>
              </w:rPr>
            </w:pPr>
            <w:r w:rsidRPr="00A11D9B">
              <w:rPr>
                <w:rFonts w:hint="eastAsia"/>
                <w:szCs w:val="24"/>
              </w:rPr>
              <w:t>□開口部相互間の距離は、</w:t>
            </w:r>
            <w:r w:rsidRPr="00A11D9B">
              <w:rPr>
                <w:szCs w:val="24"/>
              </w:rPr>
              <w:t>3.6</w:t>
            </w:r>
            <w:r w:rsidRPr="00A11D9B">
              <w:rPr>
                <w:rFonts w:hint="eastAsia"/>
                <w:szCs w:val="24"/>
              </w:rPr>
              <w:t>ｍ未満であるが上下に設けられた開口部（直径</w:t>
            </w:r>
            <w:r w:rsidRPr="00A11D9B">
              <w:rPr>
                <w:szCs w:val="24"/>
              </w:rPr>
              <w:t>15</w:t>
            </w:r>
            <w:r w:rsidRPr="00A11D9B">
              <w:rPr>
                <w:rFonts w:hint="eastAsia"/>
                <w:szCs w:val="24"/>
              </w:rPr>
              <w:t>ｃｍ以下の換気口等を除く。）に防火設備である防火戸を設けている。</w:t>
            </w:r>
          </w:p>
          <w:p w:rsidR="00905231" w:rsidRPr="00A11D9B" w:rsidRDefault="00905231" w:rsidP="00FC7AB5">
            <w:pPr>
              <w:spacing w:line="260" w:lineRule="exact"/>
              <w:ind w:leftChars="200" w:left="770" w:hangingChars="100" w:hanging="257"/>
              <w:rPr>
                <w:szCs w:val="24"/>
              </w:rPr>
            </w:pPr>
            <w:r w:rsidRPr="00A11D9B">
              <w:rPr>
                <w:rFonts w:hint="eastAsia"/>
                <w:szCs w:val="24"/>
              </w:rPr>
              <w:t>□開口部相互間の距離は、</w:t>
            </w:r>
            <w:r w:rsidRPr="00A11D9B">
              <w:rPr>
                <w:szCs w:val="24"/>
              </w:rPr>
              <w:t>3.6</w:t>
            </w:r>
            <w:r w:rsidRPr="00A11D9B">
              <w:rPr>
                <w:rFonts w:hint="eastAsia"/>
                <w:szCs w:val="24"/>
              </w:rPr>
              <w:t>ｍ未満であるが住戸等への延焼防止措置（検証により防火設備の設置を要しない。）を講じている。（計算式を添付）</w:t>
            </w:r>
          </w:p>
        </w:tc>
      </w:tr>
      <w:tr w:rsidR="00905231" w:rsidRPr="00A11D9B" w:rsidTr="00FC7AB5">
        <w:trPr>
          <w:cantSplit/>
          <w:trHeight w:val="427"/>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Default="00905231" w:rsidP="00FC7AB5">
            <w:pPr>
              <w:widowControl/>
              <w:spacing w:line="240" w:lineRule="exact"/>
              <w:ind w:leftChars="51" w:left="131" w:right="113"/>
              <w:rPr>
                <w:spacing w:val="-20"/>
                <w:szCs w:val="24"/>
              </w:rPr>
            </w:pPr>
            <w:r w:rsidRPr="00A11D9B">
              <w:rPr>
                <w:rFonts w:hint="eastAsia"/>
                <w:spacing w:val="-20"/>
                <w:szCs w:val="24"/>
              </w:rPr>
              <w:t>住戸等と共用部分を区画する</w:t>
            </w:r>
          </w:p>
          <w:p w:rsidR="00905231" w:rsidRPr="00A11D9B" w:rsidRDefault="00905231" w:rsidP="00FC7AB5">
            <w:pPr>
              <w:widowControl/>
              <w:spacing w:line="240" w:lineRule="exact"/>
              <w:ind w:leftChars="51" w:left="131" w:right="113"/>
              <w:rPr>
                <w:szCs w:val="24"/>
              </w:rPr>
            </w:pPr>
            <w:r w:rsidRPr="00A11D9B">
              <w:rPr>
                <w:rFonts w:hint="eastAsia"/>
                <w:spacing w:val="-20"/>
                <w:szCs w:val="24"/>
              </w:rPr>
              <w:t>壁の開口部</w:t>
            </w:r>
          </w:p>
        </w:tc>
        <w:tc>
          <w:tcPr>
            <w:tcW w:w="8238" w:type="dxa"/>
            <w:gridSpan w:val="3"/>
            <w:tcBorders>
              <w:top w:val="double" w:sz="4"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□主たる出入口は、自動閉鎖装置付きの防火設備である防火戸である。</w:t>
            </w:r>
          </w:p>
        </w:tc>
      </w:tr>
      <w:tr w:rsidR="00905231" w:rsidRPr="00A11D9B" w:rsidTr="00FC7AB5">
        <w:trPr>
          <w:cantSplit/>
          <w:trHeight w:val="35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□主たる出入口以外の開口部（換気口等を除く。）は、防火設備である防火戸である。</w:t>
            </w:r>
          </w:p>
        </w:tc>
      </w:tr>
      <w:tr w:rsidR="00905231" w:rsidRPr="00A11D9B" w:rsidTr="00FC7AB5">
        <w:trPr>
          <w:cantSplit/>
          <w:trHeight w:val="429"/>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□換気口等（開放性のある共用部分に面する直径</w:t>
            </w:r>
            <w:r w:rsidRPr="00A11D9B">
              <w:rPr>
                <w:szCs w:val="24"/>
              </w:rPr>
              <w:t>15</w:t>
            </w:r>
            <w:r w:rsidRPr="00A11D9B">
              <w:rPr>
                <w:rFonts w:hint="eastAsia"/>
                <w:szCs w:val="24"/>
              </w:rPr>
              <w:t>ｃｍ未満の換気口等を除く。）には、防火設備を設けている。</w:t>
            </w:r>
          </w:p>
        </w:tc>
      </w:tr>
      <w:tr w:rsidR="00905231" w:rsidRPr="00A11D9B" w:rsidTr="00FC7AB5">
        <w:trPr>
          <w:cantSplit/>
          <w:trHeight w:val="40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□開放型特定共同住宅等又は二方向避難・開放型特定共同住宅等である。</w:t>
            </w:r>
          </w:p>
        </w:tc>
      </w:tr>
      <w:tr w:rsidR="00905231" w:rsidRPr="00A11D9B" w:rsidTr="00FC7AB5">
        <w:trPr>
          <w:cantSplit/>
          <w:trHeight w:val="1062"/>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□上記以外の特定共同住宅等である。</w:t>
            </w:r>
          </w:p>
          <w:p w:rsidR="00905231" w:rsidRPr="00A11D9B" w:rsidRDefault="00905231" w:rsidP="00FC7AB5">
            <w:pPr>
              <w:spacing w:line="280" w:lineRule="exact"/>
              <w:ind w:firstLineChars="100" w:firstLine="257"/>
              <w:rPr>
                <w:szCs w:val="24"/>
              </w:rPr>
            </w:pPr>
            <w:r w:rsidRPr="00A11D9B">
              <w:rPr>
                <w:rFonts w:hint="eastAsia"/>
                <w:szCs w:val="24"/>
              </w:rPr>
              <w:t>□住戸等に共同住宅用スプリンクラー設備が設置されている。</w:t>
            </w:r>
          </w:p>
          <w:p w:rsidR="00905231" w:rsidRPr="00A11D9B" w:rsidRDefault="00905231" w:rsidP="00FC7AB5">
            <w:pPr>
              <w:spacing w:line="280" w:lineRule="exact"/>
              <w:ind w:leftChars="100" w:left="514" w:hangingChars="100" w:hanging="257"/>
              <w:rPr>
                <w:szCs w:val="24"/>
              </w:rPr>
            </w:pPr>
            <w:r w:rsidRPr="00A11D9B">
              <w:rPr>
                <w:rFonts w:hint="eastAsia"/>
                <w:szCs w:val="24"/>
              </w:rPr>
              <w:t>□住宅等の開口部の合計面積が１の住戸等につき</w:t>
            </w:r>
            <w:r w:rsidRPr="00A11D9B">
              <w:rPr>
                <w:szCs w:val="24"/>
              </w:rPr>
              <w:t>4</w:t>
            </w:r>
            <w:r w:rsidRPr="00A11D9B">
              <w:rPr>
                <w:rFonts w:hint="eastAsia"/>
                <w:szCs w:val="24"/>
              </w:rPr>
              <w:t>㎡（共用室にあっては</w:t>
            </w:r>
            <w:r w:rsidRPr="00A11D9B">
              <w:rPr>
                <w:szCs w:val="24"/>
              </w:rPr>
              <w:t>8</w:t>
            </w:r>
            <w:r w:rsidRPr="00A11D9B">
              <w:rPr>
                <w:rFonts w:hint="eastAsia"/>
                <w:szCs w:val="24"/>
              </w:rPr>
              <w:t>㎡）以下であり、１の開口部の面積は、</w:t>
            </w:r>
            <w:r w:rsidRPr="00A11D9B">
              <w:rPr>
                <w:szCs w:val="24"/>
              </w:rPr>
              <w:t>2</w:t>
            </w:r>
            <w:r w:rsidRPr="00A11D9B">
              <w:rPr>
                <w:rFonts w:hint="eastAsia"/>
                <w:szCs w:val="24"/>
              </w:rPr>
              <w:t>㎡以下である。</w:t>
            </w:r>
          </w:p>
        </w:tc>
      </w:tr>
      <w:tr w:rsidR="00905231" w:rsidRPr="00A11D9B" w:rsidTr="00FC7AB5">
        <w:trPr>
          <w:cantSplit/>
          <w:trHeight w:val="710"/>
        </w:trPr>
        <w:tc>
          <w:tcPr>
            <w:tcW w:w="834" w:type="dxa"/>
            <w:vMerge w:val="restart"/>
            <w:tcBorders>
              <w:top w:val="double" w:sz="4" w:space="0" w:color="auto"/>
              <w:left w:val="double" w:sz="4" w:space="0" w:color="auto"/>
              <w:bottom w:val="double" w:sz="4" w:space="0" w:color="auto"/>
              <w:right w:val="double" w:sz="4" w:space="0" w:color="auto"/>
            </w:tcBorders>
            <w:textDirection w:val="tbRlV"/>
          </w:tcPr>
          <w:p w:rsidR="00905231" w:rsidRPr="00A11D9B" w:rsidRDefault="00905231" w:rsidP="00FC7AB5">
            <w:pPr>
              <w:widowControl/>
              <w:spacing w:line="360" w:lineRule="auto"/>
              <w:ind w:left="113" w:right="113"/>
              <w:jc w:val="center"/>
              <w:rPr>
                <w:szCs w:val="24"/>
              </w:rPr>
            </w:pPr>
            <w:r w:rsidRPr="00A11D9B">
              <w:rPr>
                <w:rFonts w:hint="eastAsia"/>
                <w:spacing w:val="-8"/>
                <w:szCs w:val="24"/>
              </w:rPr>
              <w:t>床又は壁を貫通する配管等及び貫通</w:t>
            </w:r>
            <w:r w:rsidRPr="00A11D9B">
              <w:rPr>
                <w:rFonts w:hint="eastAsia"/>
                <w:szCs w:val="24"/>
              </w:rPr>
              <w:t>部</w:t>
            </w:r>
          </w:p>
          <w:p w:rsidR="00905231" w:rsidRPr="00A11D9B" w:rsidRDefault="00905231" w:rsidP="00FC7AB5">
            <w:pPr>
              <w:widowControl/>
              <w:spacing w:line="360" w:lineRule="auto"/>
              <w:ind w:left="113" w:right="113"/>
              <w:jc w:val="center"/>
              <w:rPr>
                <w:szCs w:val="24"/>
              </w:rPr>
            </w:pPr>
          </w:p>
        </w:tc>
        <w:tc>
          <w:tcPr>
            <w:tcW w:w="8238" w:type="dxa"/>
            <w:gridSpan w:val="3"/>
            <w:tcBorders>
              <w:top w:val="double" w:sz="4"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00" w:lineRule="exact"/>
              <w:ind w:left="257" w:hangingChars="100" w:hanging="257"/>
              <w:rPr>
                <w:szCs w:val="24"/>
              </w:rPr>
            </w:pPr>
            <w:r w:rsidRPr="00A11D9B">
              <w:rPr>
                <w:rFonts w:hint="eastAsia"/>
                <w:szCs w:val="24"/>
              </w:rPr>
              <w:t>□配管の用途は、給排水管、空調用冷温水管、ガス管、冷媒管、配電管、その他これらに類するもの（　　　　　　　　　　　）としている。</w:t>
            </w:r>
          </w:p>
        </w:tc>
      </w:tr>
      <w:tr w:rsidR="00905231" w:rsidRPr="00A11D9B" w:rsidTr="00FC7AB5">
        <w:trPr>
          <w:cantSplit/>
          <w:trHeight w:val="38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rPr>
                <w:szCs w:val="24"/>
              </w:rPr>
            </w:pPr>
            <w:r w:rsidRPr="00A11D9B">
              <w:rPr>
                <w:rFonts w:hint="eastAsia"/>
                <w:szCs w:val="24"/>
              </w:rPr>
              <w:t>□配管等の呼び径は、</w:t>
            </w:r>
            <w:r w:rsidRPr="00A11D9B">
              <w:rPr>
                <w:szCs w:val="24"/>
              </w:rPr>
              <w:t>200</w:t>
            </w:r>
            <w:r w:rsidRPr="00A11D9B">
              <w:rPr>
                <w:rFonts w:hint="eastAsia"/>
                <w:szCs w:val="24"/>
              </w:rPr>
              <w:t>ｍｍ以下である。</w:t>
            </w:r>
          </w:p>
        </w:tc>
      </w:tr>
      <w:tr w:rsidR="00905231" w:rsidRPr="00A11D9B" w:rsidTr="00FC7AB5">
        <w:trPr>
          <w:cantSplit/>
          <w:trHeight w:val="40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320" w:lineRule="exact"/>
              <w:ind w:left="257" w:hangingChars="100" w:hanging="257"/>
              <w:rPr>
                <w:szCs w:val="24"/>
              </w:rPr>
            </w:pPr>
            <w:r w:rsidRPr="00A11D9B">
              <w:rPr>
                <w:rFonts w:hint="eastAsia"/>
                <w:szCs w:val="24"/>
              </w:rPr>
              <w:t>□配管等を貫通させるために設ける開口部は、直径</w:t>
            </w:r>
            <w:r w:rsidRPr="00A11D9B">
              <w:rPr>
                <w:szCs w:val="24"/>
              </w:rPr>
              <w:t>300mm</w:t>
            </w:r>
            <w:r w:rsidRPr="00A11D9B">
              <w:rPr>
                <w:rFonts w:hint="eastAsia"/>
                <w:szCs w:val="24"/>
              </w:rPr>
              <w:t>の円の面積以下である。</w:t>
            </w:r>
          </w:p>
        </w:tc>
      </w:tr>
      <w:tr w:rsidR="00905231" w:rsidRPr="00A11D9B" w:rsidTr="00FC7AB5">
        <w:trPr>
          <w:cantSplit/>
          <w:trHeight w:val="719"/>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single" w:sz="8"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□開口部を床又は壁（住戸等と共用部分を区画する床又は壁を除く。）に２以上設ける場合は、開口部相互間の距離は、当該開口部の最大直径（当該直径が</w:t>
            </w:r>
            <w:r w:rsidRPr="00A11D9B">
              <w:rPr>
                <w:szCs w:val="24"/>
              </w:rPr>
              <w:t>200mm</w:t>
            </w:r>
            <w:r w:rsidRPr="00A11D9B">
              <w:rPr>
                <w:rFonts w:hint="eastAsia"/>
                <w:szCs w:val="24"/>
              </w:rPr>
              <w:t>以下の場合にあっては</w:t>
            </w:r>
            <w:r w:rsidRPr="00A11D9B">
              <w:rPr>
                <w:szCs w:val="24"/>
              </w:rPr>
              <w:t>200</w:t>
            </w:r>
            <w:r w:rsidRPr="00A11D9B">
              <w:rPr>
                <w:rFonts w:hint="eastAsia"/>
                <w:szCs w:val="24"/>
              </w:rPr>
              <w:t>ｍｍ）以上である。</w:t>
            </w:r>
          </w:p>
        </w:tc>
      </w:tr>
      <w:tr w:rsidR="00905231" w:rsidRPr="00A11D9B" w:rsidTr="00FC7AB5">
        <w:trPr>
          <w:cantSplit/>
          <w:trHeight w:val="1238"/>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□配管は、建築基準法施行令第</w:t>
            </w:r>
            <w:r w:rsidRPr="00A11D9B">
              <w:rPr>
                <w:szCs w:val="24"/>
              </w:rPr>
              <w:t>129</w:t>
            </w:r>
            <w:r w:rsidRPr="00A11D9B">
              <w:rPr>
                <w:rFonts w:hint="eastAsia"/>
                <w:szCs w:val="24"/>
              </w:rPr>
              <w:t>条の</w:t>
            </w:r>
            <w:r w:rsidRPr="00A11D9B">
              <w:rPr>
                <w:szCs w:val="24"/>
              </w:rPr>
              <w:t>2</w:t>
            </w:r>
            <w:r w:rsidRPr="00A11D9B">
              <w:rPr>
                <w:rFonts w:hint="eastAsia"/>
                <w:szCs w:val="24"/>
              </w:rPr>
              <w:t>の</w:t>
            </w:r>
            <w:r w:rsidRPr="00A11D9B">
              <w:rPr>
                <w:szCs w:val="24"/>
              </w:rPr>
              <w:t>5</w:t>
            </w:r>
            <w:r w:rsidRPr="00A11D9B">
              <w:rPr>
                <w:rFonts w:hint="eastAsia"/>
                <w:szCs w:val="24"/>
              </w:rPr>
              <w:t>第</w:t>
            </w:r>
            <w:r w:rsidRPr="00A11D9B">
              <w:rPr>
                <w:szCs w:val="24"/>
              </w:rPr>
              <w:t>1</w:t>
            </w:r>
            <w:r w:rsidRPr="00A11D9B">
              <w:rPr>
                <w:rFonts w:hint="eastAsia"/>
                <w:szCs w:val="24"/>
              </w:rPr>
              <w:t>項第</w:t>
            </w:r>
            <w:r w:rsidRPr="00A11D9B">
              <w:rPr>
                <w:szCs w:val="24"/>
              </w:rPr>
              <w:t>7</w:t>
            </w:r>
            <w:r w:rsidRPr="00A11D9B">
              <w:rPr>
                <w:rFonts w:hint="eastAsia"/>
                <w:szCs w:val="24"/>
              </w:rPr>
              <w:t>号イ又はロに適合している（配管を貫通させるために設ける開口部とのすき間を不燃材料で処理している。）。</w:t>
            </w:r>
          </w:p>
        </w:tc>
      </w:tr>
      <w:tr w:rsidR="00905231" w:rsidRPr="00A11D9B" w:rsidTr="00FC7AB5">
        <w:trPr>
          <w:cantSplit/>
          <w:trHeight w:val="1086"/>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spacing w:line="280" w:lineRule="exact"/>
              <w:ind w:left="257" w:hangingChars="100" w:hanging="257"/>
              <w:rPr>
                <w:szCs w:val="24"/>
              </w:rPr>
            </w:pPr>
            <w:r w:rsidRPr="00A11D9B">
              <w:rPr>
                <w:rFonts w:hint="eastAsia"/>
                <w:szCs w:val="24"/>
              </w:rPr>
              <w:t>□配管等及びそれらの貫通部は、平成</w:t>
            </w:r>
            <w:r w:rsidRPr="00A11D9B">
              <w:rPr>
                <w:szCs w:val="24"/>
              </w:rPr>
              <w:t>17</w:t>
            </w:r>
            <w:r w:rsidRPr="00A11D9B">
              <w:rPr>
                <w:rFonts w:hint="eastAsia"/>
                <w:szCs w:val="24"/>
              </w:rPr>
              <w:t>年消防庁告示第</w:t>
            </w:r>
            <w:r w:rsidRPr="00A11D9B">
              <w:rPr>
                <w:szCs w:val="24"/>
              </w:rPr>
              <w:t>4</w:t>
            </w:r>
            <w:r w:rsidRPr="00A11D9B">
              <w:rPr>
                <w:rFonts w:hint="eastAsia"/>
                <w:szCs w:val="24"/>
              </w:rPr>
              <w:t>号の基準に適合していると認められたものである。</w:t>
            </w:r>
          </w:p>
        </w:tc>
      </w:tr>
      <w:tr w:rsidR="00905231" w:rsidRPr="00A11D9B" w:rsidTr="00FC7AB5">
        <w:trPr>
          <w:cantSplit/>
          <w:trHeight w:val="411"/>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113" w:right="113"/>
              <w:jc w:val="center"/>
              <w:rPr>
                <w:szCs w:val="24"/>
              </w:rPr>
            </w:pPr>
            <w:r w:rsidRPr="00A11D9B">
              <w:rPr>
                <w:rFonts w:hint="eastAsia"/>
                <w:szCs w:val="24"/>
              </w:rPr>
              <w:lastRenderedPageBreak/>
              <w:t xml:space="preserve">光庭　　　</w:t>
            </w:r>
          </w:p>
        </w:tc>
        <w:tc>
          <w:tcPr>
            <w:tcW w:w="8238" w:type="dxa"/>
            <w:gridSpan w:val="3"/>
            <w:tcBorders>
              <w:top w:val="double" w:sz="4" w:space="0" w:color="auto"/>
              <w:left w:val="double" w:sz="4" w:space="0" w:color="auto"/>
              <w:bottom w:val="dashSmallGap" w:sz="4" w:space="0" w:color="auto"/>
              <w:right w:val="double" w:sz="4" w:space="0" w:color="auto"/>
            </w:tcBorders>
            <w:vAlign w:val="center"/>
            <w:hideMark/>
          </w:tcPr>
          <w:p w:rsidR="00905231" w:rsidRPr="00A11D9B" w:rsidRDefault="00905231" w:rsidP="00FC7AB5">
            <w:pPr>
              <w:rPr>
                <w:szCs w:val="24"/>
              </w:rPr>
            </w:pPr>
            <w:r w:rsidRPr="00A11D9B">
              <w:rPr>
                <w:rFonts w:hint="eastAsia"/>
                <w:szCs w:val="24"/>
              </w:rPr>
              <w:t>□光庭なし</w:t>
            </w:r>
          </w:p>
        </w:tc>
      </w:tr>
      <w:tr w:rsidR="00905231" w:rsidRPr="00A11D9B" w:rsidTr="00FC7AB5">
        <w:trPr>
          <w:cantSplit/>
          <w:trHeight w:val="384"/>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single" w:sz="8" w:space="0" w:color="auto"/>
              <w:right w:val="double" w:sz="4" w:space="0" w:color="auto"/>
            </w:tcBorders>
            <w:vAlign w:val="center"/>
            <w:hideMark/>
          </w:tcPr>
          <w:p w:rsidR="00905231" w:rsidRPr="00A11D9B" w:rsidRDefault="00905231" w:rsidP="00FC7AB5">
            <w:pPr>
              <w:rPr>
                <w:szCs w:val="24"/>
              </w:rPr>
            </w:pPr>
            <w:r w:rsidRPr="00A11D9B">
              <w:rPr>
                <w:rFonts w:hint="eastAsia"/>
                <w:szCs w:val="24"/>
              </w:rPr>
              <w:t>□光庭あり</w:t>
            </w:r>
          </w:p>
        </w:tc>
      </w:tr>
      <w:tr w:rsidR="00905231" w:rsidRPr="00A11D9B" w:rsidTr="00FC7AB5">
        <w:trPr>
          <w:cantSplit/>
          <w:trHeight w:val="707"/>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□特定光庭以外の光庭である。</w:t>
            </w:r>
          </w:p>
          <w:p w:rsidR="00905231" w:rsidRPr="00A11D9B" w:rsidRDefault="00905231" w:rsidP="00FC7AB5">
            <w:pPr>
              <w:spacing w:line="280" w:lineRule="exact"/>
              <w:ind w:firstLineChars="200" w:firstLine="513"/>
              <w:rPr>
                <w:szCs w:val="24"/>
              </w:rPr>
            </w:pPr>
            <w:r w:rsidRPr="00A11D9B">
              <w:rPr>
                <w:rFonts w:hint="eastAsia"/>
                <w:szCs w:val="24"/>
              </w:rPr>
              <w:t>□開口部が受ける熱量が</w:t>
            </w:r>
            <w:r w:rsidRPr="00A11D9B">
              <w:rPr>
                <w:szCs w:val="24"/>
              </w:rPr>
              <w:t>10</w:t>
            </w:r>
            <w:r>
              <w:rPr>
                <w:rFonts w:hint="eastAsia"/>
                <w:szCs w:val="24"/>
              </w:rPr>
              <w:t>ｋｗ</w:t>
            </w:r>
            <w:r>
              <w:rPr>
                <w:rFonts w:hint="eastAsia"/>
                <w:szCs w:val="24"/>
              </w:rPr>
              <w:t>/</w:t>
            </w:r>
            <w:r w:rsidRPr="00A11D9B">
              <w:rPr>
                <w:rFonts w:hint="eastAsia"/>
                <w:szCs w:val="24"/>
              </w:rPr>
              <w:t>㎡未満である。（計算式を添付）</w:t>
            </w:r>
          </w:p>
        </w:tc>
      </w:tr>
      <w:tr w:rsidR="00905231" w:rsidRPr="00A11D9B" w:rsidTr="00FC7AB5">
        <w:trPr>
          <w:cantSplit/>
          <w:trHeight w:val="183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ashSmallGap" w:sz="4" w:space="0" w:color="auto"/>
              <w:right w:val="double" w:sz="4" w:space="0" w:color="auto"/>
            </w:tcBorders>
            <w:vAlign w:val="center"/>
            <w:hideMark/>
          </w:tcPr>
          <w:p w:rsidR="00905231" w:rsidRPr="00A11D9B" w:rsidRDefault="00905231" w:rsidP="00FC7AB5">
            <w:pPr>
              <w:spacing w:line="280" w:lineRule="exact"/>
              <w:rPr>
                <w:szCs w:val="24"/>
              </w:rPr>
            </w:pPr>
            <w:r w:rsidRPr="00A11D9B">
              <w:rPr>
                <w:rFonts w:hint="eastAsia"/>
                <w:szCs w:val="24"/>
              </w:rPr>
              <w:t>□避難光庭である。</w:t>
            </w:r>
          </w:p>
          <w:p w:rsidR="00905231" w:rsidRPr="00A11D9B" w:rsidRDefault="00905231" w:rsidP="00FC7AB5">
            <w:pPr>
              <w:spacing w:line="280" w:lineRule="exact"/>
              <w:ind w:firstLineChars="100" w:firstLine="257"/>
              <w:rPr>
                <w:szCs w:val="24"/>
              </w:rPr>
            </w:pPr>
            <w:r w:rsidRPr="00A11D9B">
              <w:rPr>
                <w:rFonts w:hint="eastAsia"/>
                <w:szCs w:val="24"/>
              </w:rPr>
              <w:t>□開口部が受ける熱量が</w:t>
            </w:r>
            <w:r w:rsidRPr="00A11D9B">
              <w:rPr>
                <w:szCs w:val="24"/>
              </w:rPr>
              <w:t>10</w:t>
            </w:r>
            <w:r>
              <w:rPr>
                <w:rFonts w:hint="eastAsia"/>
                <w:szCs w:val="24"/>
              </w:rPr>
              <w:t>ｋｗ</w:t>
            </w:r>
            <w:r>
              <w:rPr>
                <w:rFonts w:hint="eastAsia"/>
                <w:szCs w:val="24"/>
              </w:rPr>
              <w:t>/</w:t>
            </w:r>
            <w:r w:rsidRPr="00A11D9B">
              <w:rPr>
                <w:rFonts w:hint="eastAsia"/>
                <w:szCs w:val="24"/>
              </w:rPr>
              <w:t>㎡未満である。（計算式を添付）</w:t>
            </w:r>
          </w:p>
          <w:p w:rsidR="00905231" w:rsidRPr="00A11D9B" w:rsidRDefault="00905231" w:rsidP="00FC7AB5">
            <w:pPr>
              <w:spacing w:line="280" w:lineRule="exact"/>
              <w:ind w:leftChars="200" w:left="770" w:hangingChars="100" w:hanging="257"/>
              <w:rPr>
                <w:szCs w:val="24"/>
              </w:rPr>
            </w:pPr>
            <w:r w:rsidRPr="00A11D9B">
              <w:rPr>
                <w:rFonts w:hint="eastAsia"/>
                <w:szCs w:val="24"/>
              </w:rPr>
              <w:t>□避難する者が受ける熱量が</w:t>
            </w:r>
            <w:r w:rsidRPr="00A11D9B">
              <w:rPr>
                <w:szCs w:val="24"/>
              </w:rPr>
              <w:t>3</w:t>
            </w:r>
            <w:r>
              <w:rPr>
                <w:rFonts w:hint="eastAsia"/>
                <w:szCs w:val="24"/>
              </w:rPr>
              <w:t>ｋｗ</w:t>
            </w:r>
            <w:r>
              <w:rPr>
                <w:rFonts w:hint="eastAsia"/>
                <w:szCs w:val="24"/>
              </w:rPr>
              <w:t>/</w:t>
            </w:r>
            <w:r w:rsidRPr="00A11D9B">
              <w:rPr>
                <w:rFonts w:hint="eastAsia"/>
                <w:szCs w:val="24"/>
              </w:rPr>
              <w:t>㎡未満である。（計算式を添付）</w:t>
            </w:r>
          </w:p>
          <w:p w:rsidR="00905231" w:rsidRPr="00A11D9B" w:rsidRDefault="00905231" w:rsidP="00FC7AB5">
            <w:pPr>
              <w:spacing w:line="280" w:lineRule="exact"/>
              <w:ind w:leftChars="300" w:left="1027" w:hangingChars="100" w:hanging="257"/>
              <w:rPr>
                <w:szCs w:val="24"/>
              </w:rPr>
            </w:pPr>
            <w:r w:rsidRPr="00A11D9B">
              <w:rPr>
                <w:rFonts w:hint="eastAsia"/>
                <w:szCs w:val="24"/>
              </w:rPr>
              <w:t>□避難光庭の高さを当該避難光庭の幅で除した値が</w:t>
            </w:r>
            <w:r w:rsidRPr="00A11D9B">
              <w:rPr>
                <w:szCs w:val="24"/>
              </w:rPr>
              <w:t>2.5</w:t>
            </w:r>
            <w:r w:rsidRPr="00A11D9B">
              <w:rPr>
                <w:rFonts w:hint="eastAsia"/>
                <w:szCs w:val="24"/>
              </w:rPr>
              <w:t>未満である。</w:t>
            </w:r>
          </w:p>
          <w:p w:rsidR="00905231" w:rsidRPr="00A11D9B" w:rsidRDefault="00905231" w:rsidP="00FC7AB5">
            <w:pPr>
              <w:spacing w:line="280" w:lineRule="exact"/>
              <w:ind w:leftChars="300" w:left="1027" w:hangingChars="100" w:hanging="257"/>
              <w:rPr>
                <w:szCs w:val="24"/>
              </w:rPr>
            </w:pPr>
            <w:r w:rsidRPr="00A11D9B">
              <w:rPr>
                <w:rFonts w:hint="eastAsia"/>
                <w:szCs w:val="24"/>
              </w:rPr>
              <w:t>□高さを幅で除した値が</w:t>
            </w:r>
            <w:r w:rsidRPr="00A11D9B">
              <w:rPr>
                <w:szCs w:val="24"/>
              </w:rPr>
              <w:t>2.5</w:t>
            </w:r>
            <w:r w:rsidRPr="00A11D9B">
              <w:rPr>
                <w:rFonts w:hint="eastAsia"/>
                <w:szCs w:val="24"/>
              </w:rPr>
              <w:t>以上であるが煙層の温度上昇が</w:t>
            </w:r>
            <w:r w:rsidRPr="00A11D9B">
              <w:rPr>
                <w:szCs w:val="24"/>
              </w:rPr>
              <w:t>4</w:t>
            </w:r>
            <w:r w:rsidRPr="00A11D9B">
              <w:rPr>
                <w:rFonts w:hint="eastAsia"/>
                <w:szCs w:val="24"/>
              </w:rPr>
              <w:t>ケルビン未満である。（計算式を添付）</w:t>
            </w:r>
          </w:p>
        </w:tc>
      </w:tr>
      <w:tr w:rsidR="00905231" w:rsidRPr="00A11D9B" w:rsidTr="00FC7AB5">
        <w:trPr>
          <w:cantSplit/>
          <w:trHeight w:val="273"/>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vAlign w:val="center"/>
            <w:hideMark/>
          </w:tcPr>
          <w:p w:rsidR="00905231" w:rsidRPr="00A11D9B" w:rsidRDefault="00905231" w:rsidP="00FC7AB5">
            <w:pPr>
              <w:rPr>
                <w:szCs w:val="24"/>
              </w:rPr>
            </w:pPr>
            <w:r w:rsidRPr="00A11D9B">
              <w:rPr>
                <w:rFonts w:hint="eastAsia"/>
                <w:szCs w:val="24"/>
              </w:rPr>
              <w:t>□特定光庭である。</w:t>
            </w:r>
          </w:p>
        </w:tc>
      </w:tr>
      <w:tr w:rsidR="00905231" w:rsidRPr="00A11D9B" w:rsidTr="00FC7AB5">
        <w:trPr>
          <w:cantSplit/>
          <w:trHeight w:val="3551"/>
        </w:trPr>
        <w:tc>
          <w:tcPr>
            <w:tcW w:w="834"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113" w:right="113"/>
              <w:jc w:val="center"/>
              <w:rPr>
                <w:szCs w:val="24"/>
              </w:rPr>
            </w:pPr>
            <w:r w:rsidRPr="00A11D9B">
              <w:rPr>
                <w:rFonts w:hint="eastAsia"/>
                <w:szCs w:val="24"/>
              </w:rPr>
              <w:t>特　　　　　定　　　　　光　　　　　庭</w:t>
            </w:r>
          </w:p>
        </w:tc>
        <w:tc>
          <w:tcPr>
            <w:tcW w:w="457" w:type="dxa"/>
            <w:vMerge w:val="restart"/>
            <w:tcBorders>
              <w:top w:val="double" w:sz="4" w:space="0" w:color="auto"/>
              <w:left w:val="double" w:sz="4" w:space="0" w:color="auto"/>
              <w:bottom w:val="single" w:sz="4" w:space="0" w:color="auto"/>
              <w:right w:val="single" w:sz="8" w:space="0" w:color="auto"/>
            </w:tcBorders>
            <w:textDirection w:val="tbRlV"/>
            <w:vAlign w:val="center"/>
            <w:hideMark/>
          </w:tcPr>
          <w:p w:rsidR="00905231" w:rsidRPr="00A11D9B" w:rsidRDefault="00905231" w:rsidP="00FC7AB5">
            <w:pPr>
              <w:spacing w:line="240" w:lineRule="exact"/>
              <w:ind w:leftChars="51" w:left="131" w:rightChars="200" w:right="513"/>
              <w:jc w:val="center"/>
              <w:rPr>
                <w:spacing w:val="-20"/>
                <w:szCs w:val="24"/>
              </w:rPr>
            </w:pPr>
            <w:r w:rsidRPr="00A11D9B">
              <w:rPr>
                <w:rFonts w:hint="eastAsia"/>
                <w:szCs w:val="24"/>
              </w:rPr>
              <w:t>特　定　光　庭　に　面　す　る　開　口　部</w:t>
            </w:r>
          </w:p>
        </w:tc>
        <w:tc>
          <w:tcPr>
            <w:tcW w:w="458" w:type="dxa"/>
            <w:tcBorders>
              <w:top w:val="double" w:sz="4" w:space="0" w:color="auto"/>
              <w:left w:val="single" w:sz="8" w:space="0" w:color="auto"/>
              <w:bottom w:val="single" w:sz="8" w:space="0" w:color="auto"/>
              <w:right w:val="single" w:sz="8" w:space="0" w:color="auto"/>
            </w:tcBorders>
            <w:textDirection w:val="tbRlV"/>
            <w:vAlign w:val="center"/>
            <w:hideMark/>
          </w:tcPr>
          <w:p w:rsidR="00905231" w:rsidRPr="00A11D9B" w:rsidRDefault="00905231" w:rsidP="00FC7AB5">
            <w:pPr>
              <w:spacing w:line="240" w:lineRule="exact"/>
              <w:ind w:left="113" w:right="113"/>
              <w:jc w:val="center"/>
              <w:rPr>
                <w:spacing w:val="-20"/>
                <w:szCs w:val="24"/>
              </w:rPr>
            </w:pPr>
            <w:r w:rsidRPr="00A11D9B">
              <w:rPr>
                <w:rFonts w:hint="eastAsia"/>
                <w:spacing w:val="-20"/>
                <w:szCs w:val="24"/>
              </w:rPr>
              <w:t>廊下又は階段室が面している場合</w:t>
            </w:r>
          </w:p>
        </w:tc>
        <w:tc>
          <w:tcPr>
            <w:tcW w:w="7323" w:type="dxa"/>
            <w:tcBorders>
              <w:top w:val="double" w:sz="4" w:space="0" w:color="auto"/>
              <w:left w:val="single" w:sz="8" w:space="0" w:color="auto"/>
              <w:bottom w:val="single" w:sz="8" w:space="0" w:color="auto"/>
              <w:right w:val="double" w:sz="4" w:space="0" w:color="auto"/>
            </w:tcBorders>
            <w:vAlign w:val="center"/>
            <w:hideMark/>
          </w:tcPr>
          <w:p w:rsidR="00905231" w:rsidRPr="00A11D9B" w:rsidRDefault="00905231" w:rsidP="00FC7AB5">
            <w:pPr>
              <w:pStyle w:val="3"/>
              <w:adjustRightInd w:val="0"/>
              <w:ind w:leftChars="8" w:left="278" w:hangingChars="100" w:hanging="257"/>
              <w:rPr>
                <w:sz w:val="24"/>
                <w:szCs w:val="24"/>
              </w:rPr>
            </w:pPr>
            <w:r w:rsidRPr="00A11D9B">
              <w:rPr>
                <w:rFonts w:hint="eastAsia"/>
                <w:sz w:val="24"/>
                <w:szCs w:val="24"/>
              </w:rPr>
              <w:t>□特定光庭の下端に設けられた開口部は、常時外気に開放され、かつ、開口部の有効断面積の合計が、特定光庭の水平</w:t>
            </w:r>
            <w:r>
              <w:rPr>
                <w:rFonts w:hint="eastAsia"/>
                <w:sz w:val="24"/>
                <w:szCs w:val="24"/>
              </w:rPr>
              <w:t>投影</w:t>
            </w:r>
            <w:r w:rsidRPr="00A11D9B">
              <w:rPr>
                <w:rFonts w:hint="eastAsia"/>
                <w:sz w:val="24"/>
                <w:szCs w:val="24"/>
              </w:rPr>
              <w:t>面積の</w:t>
            </w:r>
            <w:r w:rsidRPr="00A11D9B">
              <w:rPr>
                <w:sz w:val="24"/>
                <w:szCs w:val="24"/>
              </w:rPr>
              <w:t>50</w:t>
            </w:r>
            <w:r w:rsidRPr="00A11D9B">
              <w:rPr>
                <w:rFonts w:hint="eastAsia"/>
                <w:sz w:val="24"/>
                <w:szCs w:val="24"/>
              </w:rPr>
              <w:t>分に</w:t>
            </w:r>
            <w:r w:rsidRPr="00A11D9B">
              <w:rPr>
                <w:sz w:val="24"/>
                <w:szCs w:val="24"/>
              </w:rPr>
              <w:t>1</w:t>
            </w:r>
            <w:r w:rsidRPr="00A11D9B">
              <w:rPr>
                <w:rFonts w:hint="eastAsia"/>
                <w:sz w:val="24"/>
                <w:szCs w:val="24"/>
              </w:rPr>
              <w:t>以上である。</w:t>
            </w:r>
          </w:p>
          <w:p w:rsidR="00905231" w:rsidRPr="00A11D9B" w:rsidRDefault="00905231" w:rsidP="00FC7AB5">
            <w:pPr>
              <w:pStyle w:val="3"/>
              <w:adjustRightInd w:val="0"/>
              <w:ind w:leftChars="102" w:left="519" w:hangingChars="100" w:hanging="257"/>
              <w:rPr>
                <w:sz w:val="24"/>
                <w:szCs w:val="24"/>
              </w:rPr>
            </w:pPr>
            <w:r w:rsidRPr="00A11D9B">
              <w:rPr>
                <w:rFonts w:hint="eastAsia"/>
                <w:sz w:val="24"/>
                <w:szCs w:val="24"/>
              </w:rPr>
              <w:t>□特定光庭に面する１の開口部の面積が</w:t>
            </w:r>
            <w:r w:rsidRPr="00A11D9B">
              <w:rPr>
                <w:sz w:val="24"/>
                <w:szCs w:val="24"/>
              </w:rPr>
              <w:t>2</w:t>
            </w:r>
            <w:r w:rsidRPr="00A11D9B">
              <w:rPr>
                <w:rFonts w:hint="eastAsia"/>
                <w:sz w:val="24"/>
                <w:szCs w:val="24"/>
              </w:rPr>
              <w:t>㎡以下で、かつ、１の住等の開口部の面積の合計が</w:t>
            </w:r>
            <w:r w:rsidRPr="00A11D9B">
              <w:rPr>
                <w:sz w:val="24"/>
                <w:szCs w:val="24"/>
              </w:rPr>
              <w:t>4</w:t>
            </w:r>
            <w:r w:rsidRPr="00A11D9B">
              <w:rPr>
                <w:rFonts w:hint="eastAsia"/>
                <w:sz w:val="24"/>
                <w:szCs w:val="24"/>
              </w:rPr>
              <w:t>㎡以下である。</w:t>
            </w:r>
          </w:p>
          <w:p w:rsidR="00905231" w:rsidRPr="00A11D9B" w:rsidRDefault="00905231" w:rsidP="00FC7AB5">
            <w:pPr>
              <w:pStyle w:val="3"/>
              <w:adjustRightInd w:val="0"/>
              <w:ind w:leftChars="98" w:left="509" w:hangingChars="100" w:hanging="257"/>
              <w:rPr>
                <w:sz w:val="24"/>
                <w:szCs w:val="24"/>
              </w:rPr>
            </w:pPr>
            <w:r w:rsidRPr="00A11D9B">
              <w:rPr>
                <w:rFonts w:hint="eastAsia"/>
                <w:sz w:val="24"/>
                <w:szCs w:val="24"/>
              </w:rPr>
              <w:t>□開口部が設けられている住戸等に共同住宅用スプリンクラー設備を設けている。</w:t>
            </w:r>
          </w:p>
        </w:tc>
      </w:tr>
      <w:tr w:rsidR="00905231" w:rsidRPr="00A11D9B" w:rsidTr="00FC7AB5">
        <w:trPr>
          <w:cantSplit/>
          <w:trHeight w:val="67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458" w:type="dxa"/>
            <w:vMerge w:val="restart"/>
            <w:tcBorders>
              <w:top w:val="single" w:sz="8" w:space="0" w:color="auto"/>
              <w:left w:val="single" w:sz="8" w:space="0" w:color="auto"/>
              <w:bottom w:val="single" w:sz="4" w:space="0" w:color="auto"/>
              <w:right w:val="single" w:sz="8" w:space="0" w:color="auto"/>
            </w:tcBorders>
            <w:textDirection w:val="tbRlV"/>
            <w:vAlign w:val="center"/>
            <w:hideMark/>
          </w:tcPr>
          <w:p w:rsidR="00905231" w:rsidRPr="00A11D9B" w:rsidRDefault="00905231" w:rsidP="00FC7AB5">
            <w:pPr>
              <w:spacing w:line="240" w:lineRule="exact"/>
              <w:ind w:left="113" w:rightChars="200" w:right="513"/>
              <w:jc w:val="center"/>
              <w:rPr>
                <w:szCs w:val="24"/>
              </w:rPr>
            </w:pPr>
            <w:r>
              <w:rPr>
                <w:rFonts w:hint="eastAsia"/>
                <w:szCs w:val="24"/>
              </w:rPr>
              <w:t>上記以外の場合</w:t>
            </w:r>
          </w:p>
        </w:tc>
        <w:tc>
          <w:tcPr>
            <w:tcW w:w="7323" w:type="dxa"/>
            <w:tcBorders>
              <w:top w:val="single" w:sz="8" w:space="0" w:color="auto"/>
              <w:left w:val="single" w:sz="8" w:space="0" w:color="auto"/>
              <w:bottom w:val="dashSmallGap" w:sz="4" w:space="0" w:color="auto"/>
              <w:right w:val="double" w:sz="4" w:space="0" w:color="auto"/>
            </w:tcBorders>
            <w:hideMark/>
          </w:tcPr>
          <w:p w:rsidR="00905231" w:rsidRPr="00A11D9B" w:rsidRDefault="00905231" w:rsidP="00FC7AB5">
            <w:pPr>
              <w:spacing w:line="280" w:lineRule="exact"/>
              <w:rPr>
                <w:szCs w:val="24"/>
              </w:rPr>
            </w:pPr>
            <w:r w:rsidRPr="00A11D9B">
              <w:rPr>
                <w:rFonts w:hint="eastAsia"/>
                <w:szCs w:val="24"/>
              </w:rPr>
              <w:t>【開口部】</w:t>
            </w:r>
          </w:p>
          <w:p w:rsidR="00905231" w:rsidRPr="00A11D9B" w:rsidRDefault="00905231" w:rsidP="00FC7AB5">
            <w:pPr>
              <w:spacing w:line="280" w:lineRule="exact"/>
              <w:ind w:left="257" w:hangingChars="100" w:hanging="257"/>
              <w:rPr>
                <w:szCs w:val="24"/>
              </w:rPr>
            </w:pPr>
            <w:r w:rsidRPr="00A11D9B">
              <w:rPr>
                <w:rFonts w:hint="eastAsia"/>
                <w:szCs w:val="24"/>
              </w:rPr>
              <w:t>□特定光庭に面する開口部には、はめごろしの防火戸を設けている。</w:t>
            </w:r>
          </w:p>
        </w:tc>
      </w:tr>
      <w:tr w:rsidR="00905231" w:rsidRPr="00A11D9B" w:rsidTr="00FC7AB5">
        <w:trPr>
          <w:cantSplit/>
          <w:trHeight w:val="1124"/>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dashSmallGap" w:sz="4" w:space="0" w:color="auto"/>
              <w:left w:val="single" w:sz="8" w:space="0" w:color="auto"/>
              <w:bottom w:val="dashSmallGap" w:sz="4" w:space="0" w:color="auto"/>
              <w:right w:val="double" w:sz="4" w:space="0" w:color="auto"/>
            </w:tcBorders>
            <w:hideMark/>
          </w:tcPr>
          <w:p w:rsidR="00905231" w:rsidRPr="00A11D9B" w:rsidRDefault="00905231" w:rsidP="00FC7AB5">
            <w:pPr>
              <w:spacing w:line="280" w:lineRule="exact"/>
              <w:ind w:left="257" w:hangingChars="100" w:hanging="257"/>
              <w:rPr>
                <w:szCs w:val="24"/>
              </w:rPr>
            </w:pPr>
            <w:r w:rsidRPr="00A11D9B">
              <w:rPr>
                <w:rFonts w:hint="eastAsia"/>
                <w:szCs w:val="24"/>
              </w:rPr>
              <w:t>□特定光庭に面する開口部には、次の基準に適合しているため防火戸を設けている。</w:t>
            </w:r>
          </w:p>
          <w:p w:rsidR="00905231" w:rsidRPr="00A11D9B" w:rsidRDefault="00905231" w:rsidP="00FC7AB5">
            <w:pPr>
              <w:pStyle w:val="2"/>
              <w:spacing w:line="280" w:lineRule="exact"/>
              <w:ind w:leftChars="103" w:left="521" w:hanging="257"/>
            </w:pPr>
            <w:r w:rsidRPr="00A11D9B">
              <w:rPr>
                <w:rFonts w:hint="eastAsia"/>
              </w:rPr>
              <w:t>・特定光庭に面して</w:t>
            </w:r>
            <w:r>
              <w:rPr>
                <w:rFonts w:hint="eastAsia"/>
              </w:rPr>
              <w:t>平成１４年消防庁</w:t>
            </w:r>
            <w:r w:rsidRPr="00A11D9B">
              <w:rPr>
                <w:rFonts w:hint="eastAsia"/>
              </w:rPr>
              <w:t>告示</w:t>
            </w:r>
            <w:r>
              <w:rPr>
                <w:rFonts w:hint="eastAsia"/>
              </w:rPr>
              <w:t>第</w:t>
            </w:r>
            <w:r w:rsidRPr="00A11D9B">
              <w:rPr>
                <w:rFonts w:hint="eastAsia"/>
              </w:rPr>
              <w:t>７号に適合する屋内避難階段等の部分が設けられている。</w:t>
            </w:r>
          </w:p>
        </w:tc>
      </w:tr>
      <w:tr w:rsidR="00905231" w:rsidRPr="00A11D9B" w:rsidTr="00FC7AB5">
        <w:trPr>
          <w:cantSplit/>
          <w:trHeight w:val="1238"/>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dashSmallGap" w:sz="4" w:space="0" w:color="auto"/>
              <w:left w:val="single" w:sz="8" w:space="0" w:color="auto"/>
              <w:bottom w:val="single" w:sz="8" w:space="0" w:color="auto"/>
              <w:right w:val="double" w:sz="4" w:space="0" w:color="auto"/>
            </w:tcBorders>
            <w:hideMark/>
          </w:tcPr>
          <w:p w:rsidR="00905231" w:rsidRPr="00A11D9B" w:rsidRDefault="00905231" w:rsidP="00FC7AB5">
            <w:pPr>
              <w:spacing w:line="280" w:lineRule="exact"/>
              <w:ind w:left="257" w:hangingChars="100" w:hanging="257"/>
              <w:rPr>
                <w:szCs w:val="24"/>
              </w:rPr>
            </w:pPr>
            <w:r w:rsidRPr="00A11D9B">
              <w:rPr>
                <w:rFonts w:hint="eastAsia"/>
                <w:szCs w:val="24"/>
              </w:rPr>
              <w:t>□特定光庭に面する４階以下の階の開口部には、次の基準に適合しているため防火戸を設けている。</w:t>
            </w:r>
          </w:p>
          <w:p w:rsidR="00905231" w:rsidRPr="00A11D9B" w:rsidRDefault="00905231" w:rsidP="00FC7AB5">
            <w:pPr>
              <w:spacing w:line="280" w:lineRule="exact"/>
              <w:ind w:leftChars="100" w:left="514" w:hangingChars="100" w:hanging="257"/>
              <w:rPr>
                <w:szCs w:val="24"/>
              </w:rPr>
            </w:pPr>
            <w:r w:rsidRPr="00A11D9B">
              <w:rPr>
                <w:rFonts w:hint="eastAsia"/>
                <w:szCs w:val="24"/>
              </w:rPr>
              <w:t>・特定光庭の下端に設けられた開口部は、常時外気に開放され、かつ、開口部の有効断面積が</w:t>
            </w:r>
            <w:r w:rsidRPr="00A11D9B">
              <w:rPr>
                <w:szCs w:val="24"/>
              </w:rPr>
              <w:t>1</w:t>
            </w:r>
            <w:r w:rsidRPr="00A11D9B">
              <w:rPr>
                <w:rFonts w:hint="eastAsia"/>
                <w:szCs w:val="24"/>
              </w:rPr>
              <w:t>㎡以上である。</w:t>
            </w:r>
          </w:p>
        </w:tc>
      </w:tr>
      <w:tr w:rsidR="00905231" w:rsidRPr="00A11D9B" w:rsidTr="00FC7AB5">
        <w:trPr>
          <w:cantSplit/>
          <w:trHeight w:val="273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single" w:sz="4" w:space="0" w:color="auto"/>
              <w:left w:val="single" w:sz="8" w:space="0" w:color="auto"/>
              <w:bottom w:val="single" w:sz="8" w:space="0" w:color="auto"/>
              <w:right w:val="double" w:sz="4" w:space="0" w:color="auto"/>
            </w:tcBorders>
            <w:hideMark/>
          </w:tcPr>
          <w:p w:rsidR="00905231" w:rsidRPr="00A11D9B" w:rsidRDefault="00905231" w:rsidP="00FC7AB5">
            <w:pPr>
              <w:pStyle w:val="2"/>
              <w:spacing w:line="320" w:lineRule="exact"/>
              <w:ind w:leftChars="9" w:left="1797" w:hangingChars="691" w:hanging="1774"/>
            </w:pPr>
            <w:r w:rsidRPr="00A11D9B">
              <w:rPr>
                <w:rFonts w:hint="eastAsia"/>
              </w:rPr>
              <w:t>【開口部の相互間の水平距離】</w:t>
            </w:r>
          </w:p>
          <w:p w:rsidR="00905231" w:rsidRPr="00A11D9B" w:rsidRDefault="00905231" w:rsidP="00FC7AB5">
            <w:pPr>
              <w:pStyle w:val="3"/>
              <w:spacing w:line="320" w:lineRule="exact"/>
              <w:ind w:leftChars="2" w:left="262" w:hangingChars="100" w:hanging="257"/>
              <w:rPr>
                <w:sz w:val="24"/>
                <w:szCs w:val="24"/>
              </w:rPr>
            </w:pPr>
            <w:r w:rsidRPr="00A11D9B">
              <w:rPr>
                <w:rFonts w:hint="eastAsia"/>
                <w:sz w:val="24"/>
                <w:szCs w:val="24"/>
              </w:rPr>
              <w:t>□異なる住戸等の開口部の相互間の水平距離（開口部の上端から上方に垂直距離</w:t>
            </w:r>
            <w:r w:rsidRPr="00A11D9B">
              <w:rPr>
                <w:sz w:val="24"/>
                <w:szCs w:val="24"/>
              </w:rPr>
              <w:t>1.5</w:t>
            </w:r>
            <w:r w:rsidRPr="00A11D9B">
              <w:rPr>
                <w:rFonts w:hint="eastAsia"/>
                <w:sz w:val="24"/>
                <w:szCs w:val="24"/>
              </w:rPr>
              <w:t>ｍ以上又ははめごろしの防火戸が設けられている場合は</w:t>
            </w:r>
            <w:r w:rsidRPr="00A11D9B">
              <w:rPr>
                <w:sz w:val="24"/>
                <w:szCs w:val="24"/>
              </w:rPr>
              <w:t>0.9</w:t>
            </w:r>
            <w:r w:rsidRPr="00A11D9B">
              <w:rPr>
                <w:rFonts w:hint="eastAsia"/>
                <w:sz w:val="24"/>
                <w:szCs w:val="24"/>
              </w:rPr>
              <w:t>ｍ以上の範囲にある開口部を除く。）は、次の基準に適合している。</w:t>
            </w:r>
          </w:p>
          <w:p w:rsidR="00905231" w:rsidRPr="00A11D9B" w:rsidRDefault="00905231" w:rsidP="00FC7AB5">
            <w:pPr>
              <w:pStyle w:val="a3"/>
              <w:spacing w:line="320" w:lineRule="exact"/>
              <w:ind w:leftChars="101" w:left="516" w:hangingChars="100" w:hanging="257"/>
              <w:rPr>
                <w:szCs w:val="24"/>
              </w:rPr>
            </w:pPr>
            <w:r w:rsidRPr="00A11D9B">
              <w:rPr>
                <w:rFonts w:hint="eastAsia"/>
                <w:szCs w:val="24"/>
              </w:rPr>
              <w:t>・同一の壁面は</w:t>
            </w:r>
            <w:r w:rsidRPr="00A11D9B">
              <w:rPr>
                <w:szCs w:val="24"/>
              </w:rPr>
              <w:t>0.9</w:t>
            </w:r>
            <w:r w:rsidRPr="00A11D9B">
              <w:rPr>
                <w:rFonts w:hint="eastAsia"/>
                <w:szCs w:val="24"/>
              </w:rPr>
              <w:t>ｍ以上（開口部相互間の壁に</w:t>
            </w:r>
            <w:r w:rsidRPr="00A11D9B">
              <w:rPr>
                <w:szCs w:val="24"/>
              </w:rPr>
              <w:t>0.5</w:t>
            </w:r>
            <w:r w:rsidRPr="00A11D9B">
              <w:rPr>
                <w:rFonts w:hint="eastAsia"/>
                <w:szCs w:val="24"/>
              </w:rPr>
              <w:t>ｍ以上突出したひさし等が防火上有効に設けられている場合を除く。）</w:t>
            </w:r>
          </w:p>
          <w:p w:rsidR="00905231" w:rsidRPr="00A11D9B" w:rsidRDefault="00905231" w:rsidP="00FC7AB5">
            <w:pPr>
              <w:spacing w:line="320" w:lineRule="exact"/>
              <w:ind w:leftChars="100" w:left="514" w:hangingChars="100" w:hanging="257"/>
              <w:rPr>
                <w:szCs w:val="24"/>
              </w:rPr>
            </w:pPr>
            <w:r w:rsidRPr="00A11D9B">
              <w:rPr>
                <w:rFonts w:hint="eastAsia"/>
                <w:szCs w:val="24"/>
              </w:rPr>
              <w:t>・異なる壁面は</w:t>
            </w:r>
            <w:r w:rsidRPr="00A11D9B">
              <w:rPr>
                <w:szCs w:val="24"/>
              </w:rPr>
              <w:t>2.4</w:t>
            </w:r>
            <w:r w:rsidRPr="00A11D9B">
              <w:rPr>
                <w:rFonts w:hint="eastAsia"/>
                <w:szCs w:val="24"/>
              </w:rPr>
              <w:t>ｍ以上（はめごろしの防火戸が設けられている場合は</w:t>
            </w:r>
            <w:r w:rsidRPr="00A11D9B">
              <w:rPr>
                <w:szCs w:val="24"/>
              </w:rPr>
              <w:t>2.0</w:t>
            </w:r>
            <w:r w:rsidRPr="00A11D9B">
              <w:rPr>
                <w:rFonts w:hint="eastAsia"/>
                <w:szCs w:val="24"/>
              </w:rPr>
              <w:t>ｍ以上）</w:t>
            </w:r>
          </w:p>
        </w:tc>
      </w:tr>
      <w:tr w:rsidR="00905231" w:rsidRPr="00A11D9B" w:rsidTr="00FC7AB5">
        <w:trPr>
          <w:cantSplit/>
          <w:trHeight w:val="23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single" w:sz="8" w:space="0" w:color="auto"/>
              <w:left w:val="single" w:sz="8" w:space="0" w:color="auto"/>
              <w:bottom w:val="single" w:sz="4" w:space="0" w:color="auto"/>
              <w:right w:val="double" w:sz="4" w:space="0" w:color="auto"/>
            </w:tcBorders>
            <w:hideMark/>
          </w:tcPr>
          <w:p w:rsidR="00905231" w:rsidRPr="00A11D9B" w:rsidRDefault="00905231" w:rsidP="00FC7AB5">
            <w:pPr>
              <w:spacing w:line="320" w:lineRule="exact"/>
              <w:ind w:left="9"/>
              <w:rPr>
                <w:szCs w:val="24"/>
              </w:rPr>
            </w:pPr>
            <w:r w:rsidRPr="00A11D9B">
              <w:rPr>
                <w:rFonts w:hint="eastAsia"/>
                <w:szCs w:val="24"/>
              </w:rPr>
              <w:t>【開口部の垂直距離】</w:t>
            </w:r>
          </w:p>
          <w:p w:rsidR="00905231" w:rsidRPr="00A11D9B" w:rsidRDefault="00905231" w:rsidP="00FC7AB5">
            <w:pPr>
              <w:pStyle w:val="2"/>
              <w:spacing w:line="320" w:lineRule="exact"/>
              <w:ind w:leftChars="1" w:left="275" w:hangingChars="106" w:hanging="272"/>
            </w:pPr>
            <w:r w:rsidRPr="00A11D9B">
              <w:rPr>
                <w:rFonts w:hint="eastAsia"/>
              </w:rPr>
              <w:t>□異なる住戸等の開口部の垂直距離（同一の壁面に設けられた開口部の側端から</w:t>
            </w:r>
            <w:r>
              <w:rPr>
                <w:rFonts w:hint="eastAsia"/>
              </w:rPr>
              <w:t>水平方向に</w:t>
            </w:r>
            <w:r>
              <w:rPr>
                <w:rFonts w:hint="eastAsia"/>
              </w:rPr>
              <w:t>0.9</w:t>
            </w:r>
            <w:r>
              <w:rPr>
                <w:rFonts w:hint="eastAsia"/>
              </w:rPr>
              <w:t>ｍ、異なる壁面に設けられた開口部の側端から</w:t>
            </w:r>
            <w:r w:rsidRPr="00A11D9B">
              <w:t>2.4</w:t>
            </w:r>
            <w:r w:rsidRPr="00A11D9B">
              <w:rPr>
                <w:rFonts w:hint="eastAsia"/>
              </w:rPr>
              <w:t>ｍ</w:t>
            </w:r>
            <w:r>
              <w:rPr>
                <w:rFonts w:hint="eastAsia"/>
              </w:rPr>
              <w:t>（</w:t>
            </w:r>
            <w:r w:rsidRPr="00A11D9B">
              <w:rPr>
                <w:rFonts w:hint="eastAsia"/>
              </w:rPr>
              <w:t>はめごろしの防火戸が設けられている場合は</w:t>
            </w:r>
            <w:r w:rsidRPr="00A11D9B">
              <w:t>2.0</w:t>
            </w:r>
            <w:r w:rsidRPr="00A11D9B">
              <w:rPr>
                <w:rFonts w:hint="eastAsia"/>
              </w:rPr>
              <w:t>ｍ</w:t>
            </w:r>
            <w:r>
              <w:rPr>
                <w:rFonts w:hint="eastAsia"/>
              </w:rPr>
              <w:t>）</w:t>
            </w:r>
            <w:r w:rsidRPr="00A11D9B">
              <w:rPr>
                <w:rFonts w:hint="eastAsia"/>
              </w:rPr>
              <w:t>以上の範囲にある開口部を除く。）は、次の基準に適合している。</w:t>
            </w:r>
          </w:p>
          <w:p w:rsidR="00905231" w:rsidRPr="00A11D9B" w:rsidRDefault="00905231" w:rsidP="00FC7AB5">
            <w:pPr>
              <w:spacing w:line="320" w:lineRule="exact"/>
              <w:ind w:leftChars="91" w:left="504" w:hangingChars="105" w:hanging="270"/>
              <w:rPr>
                <w:szCs w:val="24"/>
              </w:rPr>
            </w:pPr>
            <w:r w:rsidRPr="00A11D9B">
              <w:rPr>
                <w:rFonts w:hint="eastAsia"/>
                <w:szCs w:val="24"/>
              </w:rPr>
              <w:t>・異なる住戸等の開口部の垂直距離は</w:t>
            </w:r>
            <w:r w:rsidRPr="00A11D9B">
              <w:rPr>
                <w:szCs w:val="24"/>
              </w:rPr>
              <w:t>1.5</w:t>
            </w:r>
            <w:r w:rsidRPr="00A11D9B">
              <w:rPr>
                <w:rFonts w:hint="eastAsia"/>
                <w:szCs w:val="24"/>
              </w:rPr>
              <w:t>ｍ以上（はめごろしの防火戸が設けられている場合は</w:t>
            </w:r>
            <w:r w:rsidRPr="00A11D9B">
              <w:rPr>
                <w:szCs w:val="24"/>
              </w:rPr>
              <w:t>0.9</w:t>
            </w:r>
            <w:r w:rsidRPr="00A11D9B">
              <w:rPr>
                <w:rFonts w:hint="eastAsia"/>
                <w:szCs w:val="24"/>
              </w:rPr>
              <w:t>ｍ以上、同一壁面上の開口部相互間の壁に</w:t>
            </w:r>
            <w:r w:rsidRPr="00A11D9B">
              <w:rPr>
                <w:szCs w:val="24"/>
              </w:rPr>
              <w:t>0.5</w:t>
            </w:r>
            <w:r w:rsidRPr="00A11D9B">
              <w:rPr>
                <w:rFonts w:hint="eastAsia"/>
                <w:szCs w:val="24"/>
              </w:rPr>
              <w:t>ｍ以上突出したひさし等が防火上有効に設けられている場合を除く。）</w:t>
            </w:r>
          </w:p>
        </w:tc>
      </w:tr>
      <w:tr w:rsidR="00905231" w:rsidRPr="00A11D9B" w:rsidTr="00FC7AB5">
        <w:trPr>
          <w:cantSplit/>
          <w:trHeight w:val="117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double" w:sz="4"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pacing w:val="-20"/>
                <w:szCs w:val="24"/>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323" w:type="dxa"/>
            <w:tcBorders>
              <w:top w:val="nil"/>
              <w:left w:val="single" w:sz="8" w:space="0" w:color="auto"/>
              <w:bottom w:val="single" w:sz="4" w:space="0" w:color="auto"/>
              <w:right w:val="double" w:sz="4" w:space="0" w:color="auto"/>
            </w:tcBorders>
            <w:hideMark/>
          </w:tcPr>
          <w:p w:rsidR="00905231" w:rsidRPr="00A11D9B" w:rsidRDefault="00905231" w:rsidP="00FC7AB5">
            <w:pPr>
              <w:ind w:firstLineChars="8" w:firstLine="21"/>
              <w:rPr>
                <w:szCs w:val="24"/>
              </w:rPr>
            </w:pPr>
            <w:r w:rsidRPr="00A11D9B">
              <w:rPr>
                <w:rFonts w:hint="eastAsia"/>
                <w:szCs w:val="24"/>
              </w:rPr>
              <w:t>【開口部面積】</w:t>
            </w:r>
          </w:p>
          <w:p w:rsidR="00905231" w:rsidRPr="00A11D9B" w:rsidRDefault="00905231" w:rsidP="00FC7AB5">
            <w:pPr>
              <w:ind w:left="257" w:hangingChars="100" w:hanging="257"/>
              <w:rPr>
                <w:szCs w:val="24"/>
              </w:rPr>
            </w:pPr>
            <w:r w:rsidRPr="00A11D9B">
              <w:rPr>
                <w:rFonts w:hint="eastAsia"/>
                <w:szCs w:val="24"/>
              </w:rPr>
              <w:t>□</w:t>
            </w:r>
            <w:r w:rsidRPr="00A11D9B">
              <w:rPr>
                <w:szCs w:val="24"/>
              </w:rPr>
              <w:t>1</w:t>
            </w:r>
            <w:r w:rsidRPr="00A11D9B">
              <w:rPr>
                <w:rFonts w:hint="eastAsia"/>
                <w:szCs w:val="24"/>
              </w:rPr>
              <w:t>の開口部の面積</w:t>
            </w:r>
            <w:r>
              <w:rPr>
                <w:rFonts w:hint="eastAsia"/>
                <w:szCs w:val="24"/>
              </w:rPr>
              <w:t>が</w:t>
            </w:r>
            <w:r w:rsidRPr="00A11D9B">
              <w:rPr>
                <w:szCs w:val="24"/>
              </w:rPr>
              <w:t>1</w:t>
            </w:r>
            <w:r w:rsidRPr="00A11D9B">
              <w:rPr>
                <w:rFonts w:hint="eastAsia"/>
                <w:szCs w:val="24"/>
              </w:rPr>
              <w:t>㎡以下であり、かつ、１の住戸等の１の階の面積の合計は</w:t>
            </w:r>
            <w:r w:rsidRPr="00A11D9B">
              <w:rPr>
                <w:szCs w:val="24"/>
              </w:rPr>
              <w:t>2</w:t>
            </w:r>
            <w:r w:rsidRPr="00A11D9B">
              <w:rPr>
                <w:rFonts w:hint="eastAsia"/>
                <w:szCs w:val="24"/>
              </w:rPr>
              <w:t>㎡以下である。</w:t>
            </w:r>
          </w:p>
        </w:tc>
      </w:tr>
      <w:tr w:rsidR="00905231" w:rsidRPr="00A11D9B" w:rsidTr="00FC7AB5">
        <w:trPr>
          <w:cantSplit/>
          <w:trHeight w:val="34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single" w:sz="8" w:space="0" w:color="auto"/>
              <w:left w:val="double" w:sz="4"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□特定光庭に面して給湯湯沸設備等を設けない。</w:t>
            </w:r>
          </w:p>
        </w:tc>
      </w:tr>
      <w:tr w:rsidR="00905231" w:rsidRPr="00A11D9B" w:rsidTr="00FC7AB5">
        <w:trPr>
          <w:cantSplit/>
          <w:trHeight w:val="105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238" w:type="dxa"/>
            <w:gridSpan w:val="3"/>
            <w:tcBorders>
              <w:top w:val="dashSmallGap" w:sz="4" w:space="0" w:color="auto"/>
              <w:left w:val="double" w:sz="4" w:space="0" w:color="auto"/>
              <w:bottom w:val="double" w:sz="4" w:space="0" w:color="auto"/>
              <w:right w:val="double" w:sz="4" w:space="0" w:color="auto"/>
            </w:tcBorders>
            <w:hideMark/>
          </w:tcPr>
          <w:p w:rsidR="00905231" w:rsidRPr="00A11D9B" w:rsidRDefault="00905231" w:rsidP="00FC7AB5">
            <w:pPr>
              <w:pStyle w:val="2"/>
              <w:ind w:left="257" w:hanging="257"/>
            </w:pPr>
            <w:r w:rsidRPr="00A11D9B">
              <w:rPr>
                <w:rFonts w:hint="eastAsia"/>
              </w:rPr>
              <w:t>□特定光庭に面して給湯湯沸設備等を設けるが、次の基準に適合している。</w:t>
            </w:r>
          </w:p>
          <w:p w:rsidR="00905231" w:rsidRPr="00A11D9B" w:rsidRDefault="00905231" w:rsidP="00FC7AB5">
            <w:pPr>
              <w:pStyle w:val="2"/>
              <w:ind w:leftChars="114" w:left="550" w:hanging="257"/>
            </w:pPr>
            <w:r w:rsidRPr="00A11D9B">
              <w:rPr>
                <w:rFonts w:hint="eastAsia"/>
              </w:rPr>
              <w:t>・告示第７号に適合する屋内避難階段等の部分が存する特定光庭である。</w:t>
            </w:r>
          </w:p>
          <w:p w:rsidR="00905231" w:rsidRPr="00A11D9B" w:rsidRDefault="00905231" w:rsidP="00FC7AB5">
            <w:pPr>
              <w:ind w:firstLineChars="108" w:firstLine="277"/>
              <w:rPr>
                <w:szCs w:val="24"/>
              </w:rPr>
            </w:pPr>
            <w:r w:rsidRPr="00A11D9B">
              <w:rPr>
                <w:rFonts w:hint="eastAsia"/>
                <w:szCs w:val="24"/>
              </w:rPr>
              <w:t>・防火上有効な措置が講じられている。</w:t>
            </w:r>
          </w:p>
        </w:tc>
      </w:tr>
    </w:tbl>
    <w:p w:rsidR="00905231" w:rsidRPr="00A11D9B" w:rsidRDefault="00905231" w:rsidP="00905231">
      <w:pPr>
        <w:jc w:val="left"/>
        <w:rPr>
          <w:szCs w:val="24"/>
        </w:rPr>
      </w:pPr>
    </w:p>
    <w:p w:rsidR="00905231" w:rsidRPr="00A11D9B" w:rsidRDefault="00905231" w:rsidP="00905231">
      <w:pPr>
        <w:jc w:val="left"/>
        <w:rPr>
          <w:szCs w:val="24"/>
        </w:rPr>
      </w:pPr>
      <w:r w:rsidRPr="00A11D9B">
        <w:rPr>
          <w:rFonts w:hint="eastAsia"/>
          <w:szCs w:val="24"/>
        </w:rPr>
        <w:t>４　特定共同住宅等の類型</w:t>
      </w:r>
    </w:p>
    <w:tbl>
      <w:tblPr>
        <w:tblW w:w="9248" w:type="dxa"/>
        <w:tblInd w:w="9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4A0" w:firstRow="1" w:lastRow="0" w:firstColumn="1" w:lastColumn="0" w:noHBand="0" w:noVBand="1"/>
      </w:tblPr>
      <w:tblGrid>
        <w:gridCol w:w="765"/>
        <w:gridCol w:w="690"/>
        <w:gridCol w:w="7793"/>
      </w:tblGrid>
      <w:tr w:rsidR="00905231" w:rsidRPr="00A11D9B" w:rsidTr="00FC7AB5">
        <w:trPr>
          <w:cantSplit/>
          <w:trHeight w:val="202"/>
        </w:trPr>
        <w:tc>
          <w:tcPr>
            <w:tcW w:w="765" w:type="dxa"/>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ind w:leftChars="51" w:left="131"/>
              <w:jc w:val="center"/>
              <w:rPr>
                <w:szCs w:val="24"/>
              </w:rPr>
            </w:pPr>
            <w:r w:rsidRPr="00A11D9B">
              <w:rPr>
                <w:rFonts w:hint="eastAsia"/>
                <w:szCs w:val="24"/>
              </w:rPr>
              <w:lastRenderedPageBreak/>
              <w:t>類型</w:t>
            </w:r>
          </w:p>
        </w:tc>
        <w:tc>
          <w:tcPr>
            <w:tcW w:w="8483" w:type="dxa"/>
            <w:gridSpan w:val="2"/>
            <w:tcBorders>
              <w:top w:val="double" w:sz="4" w:space="0" w:color="auto"/>
              <w:left w:val="double" w:sz="4" w:space="0" w:color="auto"/>
              <w:bottom w:val="double" w:sz="4" w:space="0" w:color="auto"/>
              <w:right w:val="double" w:sz="4" w:space="0" w:color="auto"/>
            </w:tcBorders>
            <w:hideMark/>
          </w:tcPr>
          <w:p w:rsidR="00905231" w:rsidRPr="00A11D9B" w:rsidRDefault="00905231" w:rsidP="00FC7AB5">
            <w:pPr>
              <w:pStyle w:val="2"/>
              <w:ind w:left="257" w:hanging="257"/>
            </w:pPr>
            <w:r w:rsidRPr="00A11D9B">
              <w:rPr>
                <w:rFonts w:hint="eastAsia"/>
              </w:rPr>
              <w:t xml:space="preserve">　　　　　　　　　　　内　　　　　　　　　　　　　容</w:t>
            </w:r>
          </w:p>
        </w:tc>
      </w:tr>
      <w:tr w:rsidR="00905231" w:rsidRPr="00A11D9B" w:rsidTr="00FC7AB5">
        <w:trPr>
          <w:cantSplit/>
          <w:trHeight w:val="360"/>
        </w:trPr>
        <w:tc>
          <w:tcPr>
            <w:tcW w:w="765" w:type="dxa"/>
            <w:vMerge w:val="restart"/>
            <w:tcBorders>
              <w:top w:val="double" w:sz="4" w:space="0" w:color="auto"/>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Chars="60" w:left="154" w:right="113"/>
              <w:jc w:val="center"/>
              <w:rPr>
                <w:szCs w:val="24"/>
              </w:rPr>
            </w:pPr>
            <w:r>
              <w:rPr>
                <w:rFonts w:hint="eastAsia"/>
                <w:szCs w:val="24"/>
              </w:rPr>
              <w:t>二方向避難型</w:t>
            </w:r>
          </w:p>
        </w:tc>
        <w:tc>
          <w:tcPr>
            <w:tcW w:w="8483" w:type="dxa"/>
            <w:gridSpan w:val="2"/>
            <w:tcBorders>
              <w:top w:val="double" w:sz="4" w:space="0" w:color="auto"/>
              <w:left w:val="double" w:sz="4"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□階段室等により、二方向避難を確保している。</w:t>
            </w:r>
          </w:p>
        </w:tc>
      </w:tr>
      <w:tr w:rsidR="00905231" w:rsidRPr="00A11D9B" w:rsidTr="00FC7AB5">
        <w:trPr>
          <w:cantSplit/>
          <w:trHeight w:val="67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dashSmallGap" w:sz="4" w:space="0" w:color="auto"/>
              <w:left w:val="double" w:sz="4" w:space="0" w:color="auto"/>
              <w:bottom w:val="single" w:sz="8" w:space="0" w:color="auto"/>
              <w:right w:val="double" w:sz="4" w:space="0" w:color="auto"/>
            </w:tcBorders>
            <w:hideMark/>
          </w:tcPr>
          <w:p w:rsidR="00905231" w:rsidRPr="00A11D9B" w:rsidRDefault="00905231" w:rsidP="00FC7AB5">
            <w:pPr>
              <w:pStyle w:val="2"/>
              <w:tabs>
                <w:tab w:val="left" w:pos="3270"/>
              </w:tabs>
              <w:ind w:leftChars="7" w:left="275" w:hanging="257"/>
            </w:pPr>
            <w:r w:rsidRPr="00A11D9B">
              <w:rPr>
                <w:rFonts w:hint="eastAsia"/>
              </w:rPr>
              <w:t>□階段室等及びバルコニー等に設けたハッチ式避難器具（金属製避難はしご、救助袋等に限る。）により、二方向避難を確保している。</w:t>
            </w:r>
          </w:p>
        </w:tc>
      </w:tr>
      <w:tr w:rsidR="00905231" w:rsidRPr="00A11D9B" w:rsidTr="00FC7AB5">
        <w:trPr>
          <w:cantSplit/>
          <w:trHeight w:val="63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244524" w:rsidRDefault="00905231" w:rsidP="00FC7AB5">
            <w:pPr>
              <w:pStyle w:val="2"/>
              <w:ind w:left="257" w:hanging="257"/>
              <w:rPr>
                <w:color w:val="000000"/>
              </w:rPr>
            </w:pPr>
            <w:r w:rsidRPr="00244524">
              <w:rPr>
                <w:rFonts w:hint="eastAsia"/>
                <w:color w:val="000000"/>
              </w:rPr>
              <w:t>□住戸等の外気に面する部分に、幅員</w:t>
            </w:r>
            <w:r w:rsidRPr="00244524">
              <w:rPr>
                <w:color w:val="000000"/>
              </w:rPr>
              <w:t>0.6</w:t>
            </w:r>
            <w:r w:rsidRPr="00244524">
              <w:rPr>
                <w:rFonts w:hint="eastAsia"/>
                <w:color w:val="000000"/>
              </w:rPr>
              <w:t>ｍ以上のバルコニー等を避難上有効に設けている。</w:t>
            </w:r>
          </w:p>
        </w:tc>
      </w:tr>
      <w:tr w:rsidR="00905231" w:rsidRPr="00A11D9B" w:rsidTr="00FC7AB5">
        <w:trPr>
          <w:cantSplit/>
          <w:trHeight w:val="100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□バルコニー等に面する住戸等の外壁に、直径</w:t>
            </w:r>
            <w:r w:rsidRPr="00A11D9B">
              <w:t>1</w:t>
            </w:r>
            <w:r w:rsidRPr="00A11D9B">
              <w:rPr>
                <w:rFonts w:hint="eastAsia"/>
              </w:rPr>
              <w:t>ｍ以上の円が内接することができる開口部又は幅及び高さがそれぞれ</w:t>
            </w:r>
            <w:r w:rsidRPr="00A11D9B">
              <w:t>0.75</w:t>
            </w:r>
            <w:r w:rsidRPr="00A11D9B">
              <w:rPr>
                <w:rFonts w:hint="eastAsia"/>
              </w:rPr>
              <w:t>ｍ以上及び</w:t>
            </w:r>
            <w:r w:rsidRPr="00A11D9B">
              <w:t>1.2</w:t>
            </w:r>
            <w:r w:rsidRPr="00A11D9B">
              <w:rPr>
                <w:rFonts w:hint="eastAsia"/>
              </w:rPr>
              <w:t>ｍ以上の開口部を設けている。</w:t>
            </w:r>
          </w:p>
        </w:tc>
      </w:tr>
      <w:tr w:rsidR="00905231" w:rsidRPr="00A11D9B" w:rsidTr="00FC7AB5">
        <w:trPr>
          <w:cantSplit/>
          <w:trHeight w:val="690"/>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□隣接するバルコニー等に設ける隔板等は、難燃材料で容易に破壊でき、開口部等の寸法は幅</w:t>
            </w:r>
            <w:r w:rsidRPr="00A11D9B">
              <w:t>0.6</w:t>
            </w:r>
            <w:r w:rsidRPr="00A11D9B">
              <w:rPr>
                <w:rFonts w:hint="eastAsia"/>
              </w:rPr>
              <w:t>ｍ以上、高さ</w:t>
            </w:r>
            <w:r w:rsidRPr="00A11D9B">
              <w:t>0.8</w:t>
            </w:r>
            <w:r w:rsidRPr="00A11D9B">
              <w:rPr>
                <w:rFonts w:hint="eastAsia"/>
              </w:rPr>
              <w:t>ｍ以上である。</w:t>
            </w:r>
          </w:p>
        </w:tc>
      </w:tr>
      <w:tr w:rsidR="00905231" w:rsidRPr="00A11D9B" w:rsidTr="00FC7AB5">
        <w:trPr>
          <w:cantSplit/>
          <w:trHeight w:val="765"/>
        </w:trPr>
        <w:tc>
          <w:tcPr>
            <w:tcW w:w="0" w:type="auto"/>
            <w:vMerge/>
            <w:tcBorders>
              <w:top w:val="double" w:sz="4" w:space="0" w:color="auto"/>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double" w:sz="4" w:space="0" w:color="auto"/>
              <w:right w:val="double" w:sz="4" w:space="0" w:color="auto"/>
            </w:tcBorders>
            <w:hideMark/>
          </w:tcPr>
          <w:p w:rsidR="00905231" w:rsidRPr="00A11D9B" w:rsidRDefault="00905231" w:rsidP="00FC7AB5">
            <w:pPr>
              <w:pStyle w:val="2"/>
              <w:ind w:left="257" w:hanging="257"/>
            </w:pPr>
            <w:r w:rsidRPr="00A11D9B">
              <w:rPr>
                <w:rFonts w:hint="eastAsia"/>
              </w:rPr>
              <w:t>□隔板等には、避難経路として使用される旨、開放等する方法、物品を置くことを禁ずる旨の表示をしている。</w:t>
            </w:r>
          </w:p>
        </w:tc>
      </w:tr>
      <w:tr w:rsidR="00905231" w:rsidRPr="00A11D9B" w:rsidTr="00FC7AB5">
        <w:trPr>
          <w:cantSplit/>
          <w:trHeight w:val="705"/>
        </w:trPr>
        <w:tc>
          <w:tcPr>
            <w:tcW w:w="765" w:type="dxa"/>
            <w:vMerge w:val="restart"/>
            <w:tcBorders>
              <w:top w:val="double" w:sz="4" w:space="0" w:color="auto"/>
              <w:left w:val="double" w:sz="4" w:space="0" w:color="auto"/>
              <w:bottom w:val="nil"/>
              <w:right w:val="double" w:sz="4" w:space="0" w:color="auto"/>
            </w:tcBorders>
            <w:textDirection w:val="tbRlV"/>
            <w:vAlign w:val="center"/>
            <w:hideMark/>
          </w:tcPr>
          <w:p w:rsidR="00905231" w:rsidRPr="00A11D9B" w:rsidRDefault="00905231" w:rsidP="00FC7AB5">
            <w:pPr>
              <w:ind w:leftChars="51" w:left="131" w:right="113"/>
              <w:jc w:val="center"/>
              <w:rPr>
                <w:szCs w:val="24"/>
              </w:rPr>
            </w:pPr>
            <w:r w:rsidRPr="00A11D9B">
              <w:rPr>
                <w:rFonts w:hint="eastAsia"/>
                <w:szCs w:val="24"/>
              </w:rPr>
              <w:t>開　　　　　放　　　　　型</w:t>
            </w:r>
          </w:p>
        </w:tc>
        <w:tc>
          <w:tcPr>
            <w:tcW w:w="8483" w:type="dxa"/>
            <w:gridSpan w:val="2"/>
            <w:tcBorders>
              <w:top w:val="double" w:sz="4" w:space="0" w:color="auto"/>
              <w:left w:val="double" w:sz="4"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□すべての階の廊下及び階段室等が隣地境界線又は他の建築物等（同一の特定共同住宅</w:t>
            </w:r>
            <w:r>
              <w:rPr>
                <w:rFonts w:hint="eastAsia"/>
              </w:rPr>
              <w:t>等</w:t>
            </w:r>
            <w:r w:rsidRPr="00A11D9B">
              <w:rPr>
                <w:rFonts w:hint="eastAsia"/>
              </w:rPr>
              <w:t>を含む。）の外壁との中心線から</w:t>
            </w:r>
            <w:r w:rsidRPr="00A11D9B">
              <w:t>1</w:t>
            </w:r>
            <w:r w:rsidRPr="00A11D9B">
              <w:rPr>
                <w:rFonts w:hint="eastAsia"/>
              </w:rPr>
              <w:t>ｍ以上離れている。</w:t>
            </w:r>
          </w:p>
        </w:tc>
      </w:tr>
      <w:tr w:rsidR="00905231" w:rsidRPr="00A11D9B" w:rsidTr="00FC7AB5">
        <w:trPr>
          <w:cantSplit/>
          <w:trHeight w:val="2775"/>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dashSmallGap" w:sz="4"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□廊下及び階段室等の一部が隣地境界線又は他の建築物等の外壁との中心線から</w:t>
            </w:r>
            <w:r w:rsidRPr="00A11D9B">
              <w:t>1</w:t>
            </w:r>
            <w:r w:rsidRPr="00A11D9B">
              <w:rPr>
                <w:rFonts w:hint="eastAsia"/>
              </w:rPr>
              <w:t>ｍ未満である。</w:t>
            </w:r>
          </w:p>
          <w:p w:rsidR="00905231" w:rsidRPr="004C7AD5" w:rsidRDefault="00905231" w:rsidP="00FC7AB5">
            <w:pPr>
              <w:pStyle w:val="2"/>
              <w:ind w:leftChars="100" w:left="514" w:hanging="257"/>
            </w:pPr>
            <w:r w:rsidRPr="004C7AD5">
              <w:rPr>
                <w:rFonts w:hint="eastAsia"/>
              </w:rPr>
              <w:t>□</w:t>
            </w:r>
            <w:r w:rsidRPr="004C7AD5">
              <w:t>1</w:t>
            </w:r>
            <w:r w:rsidRPr="004C7AD5">
              <w:rPr>
                <w:rFonts w:hint="eastAsia"/>
              </w:rPr>
              <w:t>ｍ未満である部分が廊下端部を含んでおり、当該外気に面しない部分の長さが、</w:t>
            </w:r>
            <w:r w:rsidRPr="004C7AD5">
              <w:t>6</w:t>
            </w:r>
            <w:r w:rsidRPr="004C7AD5">
              <w:rPr>
                <w:rFonts w:hint="eastAsia"/>
              </w:rPr>
              <w:t>ｍ以下で、かつ、当該外気に面しない部分の幅員の</w:t>
            </w:r>
            <w:r w:rsidRPr="004C7AD5">
              <w:t>4</w:t>
            </w:r>
            <w:r w:rsidRPr="004C7AD5">
              <w:rPr>
                <w:rFonts w:hint="eastAsia"/>
              </w:rPr>
              <w:t>倍以下である。</w:t>
            </w:r>
          </w:p>
          <w:p w:rsidR="00905231" w:rsidRPr="00A11D9B" w:rsidRDefault="00905231" w:rsidP="00FC7AB5">
            <w:pPr>
              <w:pStyle w:val="2"/>
              <w:ind w:leftChars="100" w:left="514" w:hanging="257"/>
            </w:pPr>
            <w:r w:rsidRPr="00A11D9B">
              <w:rPr>
                <w:rFonts w:hint="eastAsia"/>
              </w:rPr>
              <w:t>□</w:t>
            </w:r>
            <w:r w:rsidRPr="00A11D9B">
              <w:t>1</w:t>
            </w:r>
            <w:r w:rsidRPr="00A11D9B">
              <w:rPr>
                <w:rFonts w:hint="eastAsia"/>
              </w:rPr>
              <w:t>ｍ未満である部分が廊下端部を含まず、風雨等を遮るために設ける壁の基準に適合している。</w:t>
            </w:r>
          </w:p>
          <w:p w:rsidR="00905231" w:rsidRPr="00A11D9B" w:rsidRDefault="00905231" w:rsidP="00FC7AB5">
            <w:pPr>
              <w:pStyle w:val="2"/>
              <w:ind w:leftChars="100" w:left="514" w:hanging="257"/>
            </w:pPr>
            <w:r w:rsidRPr="00A11D9B">
              <w:rPr>
                <w:rFonts w:hint="eastAsia"/>
              </w:rPr>
              <w:t>□「煙の降下状況を確認する方法の手順」によって、非開放部分を含む廊下全体を床面からの高さ</w:t>
            </w:r>
            <w:r w:rsidRPr="00A11D9B">
              <w:t>1.8</w:t>
            </w:r>
            <w:r w:rsidRPr="00A11D9B">
              <w:rPr>
                <w:rFonts w:hint="eastAsia"/>
              </w:rPr>
              <w:t>ｍまで煙が降下しないことを確認した。（計算式を添付）</w:t>
            </w:r>
          </w:p>
        </w:tc>
      </w:tr>
      <w:tr w:rsidR="00905231" w:rsidRPr="00A11D9B" w:rsidTr="00FC7AB5">
        <w:trPr>
          <w:cantSplit/>
          <w:trHeight w:val="330"/>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□すべての階の廊下及び階段室等が特定光庭に面していない。</w:t>
            </w:r>
          </w:p>
        </w:tc>
      </w:tr>
      <w:tr w:rsidR="00905231" w:rsidRPr="00A11D9B" w:rsidTr="00FC7AB5">
        <w:trPr>
          <w:cantSplit/>
          <w:trHeight w:val="3195"/>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8483" w:type="dxa"/>
            <w:gridSpan w:val="2"/>
            <w:tcBorders>
              <w:top w:val="single" w:sz="8" w:space="0" w:color="auto"/>
              <w:left w:val="double" w:sz="4" w:space="0" w:color="auto"/>
              <w:bottom w:val="single" w:sz="8" w:space="0" w:color="auto"/>
              <w:right w:val="double" w:sz="4" w:space="0" w:color="auto"/>
            </w:tcBorders>
            <w:hideMark/>
          </w:tcPr>
          <w:p w:rsidR="00905231" w:rsidRPr="00A11D9B" w:rsidRDefault="00905231" w:rsidP="00FC7AB5">
            <w:pPr>
              <w:pStyle w:val="2"/>
              <w:ind w:left="257" w:hanging="257"/>
            </w:pPr>
            <w:r w:rsidRPr="00A11D9B">
              <w:rPr>
                <w:rFonts w:hint="eastAsia"/>
              </w:rPr>
              <w:t>□エントランスホール等は直接外気に開放されている。</w:t>
            </w:r>
          </w:p>
          <w:p w:rsidR="00905231" w:rsidRPr="00A11D9B" w:rsidRDefault="00905231" w:rsidP="00FC7AB5">
            <w:pPr>
              <w:pStyle w:val="2"/>
              <w:ind w:left="257" w:hanging="257"/>
            </w:pPr>
            <w:r w:rsidRPr="00A11D9B">
              <w:rPr>
                <w:rFonts w:hint="eastAsia"/>
              </w:rPr>
              <w:t>□エントランスホール等は直接外気に開放されていないが、次の基準に適合している。</w:t>
            </w:r>
          </w:p>
          <w:p w:rsidR="00905231" w:rsidRPr="00A11D9B" w:rsidRDefault="00905231" w:rsidP="00FC7AB5">
            <w:pPr>
              <w:pStyle w:val="2"/>
              <w:ind w:leftChars="100" w:left="514" w:hanging="257"/>
            </w:pPr>
            <w:r w:rsidRPr="00A11D9B">
              <w:rPr>
                <w:rFonts w:hint="eastAsia"/>
              </w:rPr>
              <w:t>・避難階以外の階及びエントランスホール等に面する住戸等（就寝を伴わない共用室又は管理人室を除く。）から当該エントランスホール等を経由しないで避難することができる経路がある。</w:t>
            </w:r>
          </w:p>
          <w:p w:rsidR="00905231" w:rsidRPr="00A11D9B" w:rsidRDefault="00905231" w:rsidP="00FC7AB5">
            <w:pPr>
              <w:pStyle w:val="2"/>
              <w:ind w:leftChars="100" w:left="514" w:hanging="257"/>
            </w:pPr>
            <w:r w:rsidRPr="00A11D9B">
              <w:rPr>
                <w:rFonts w:hint="eastAsia"/>
              </w:rPr>
              <w:t>・エントランスホール等は、避難階以外の階にわたらない。避難階以外の階にわたる場合は、エントランスホール等が耐火構造の床又は壁（開口部にははめごろしの防火戸）で避難階以外の階と区画する。</w:t>
            </w:r>
          </w:p>
        </w:tc>
      </w:tr>
      <w:tr w:rsidR="00905231" w:rsidRPr="00A11D9B" w:rsidTr="00FC7AB5">
        <w:trPr>
          <w:cantSplit/>
          <w:trHeight w:val="2518"/>
        </w:trPr>
        <w:tc>
          <w:tcPr>
            <w:tcW w:w="0" w:type="auto"/>
            <w:vMerge/>
            <w:tcBorders>
              <w:top w:val="double" w:sz="4" w:space="0" w:color="auto"/>
              <w:left w:val="double" w:sz="4" w:space="0" w:color="auto"/>
              <w:bottom w:val="nil"/>
              <w:right w:val="double" w:sz="4" w:space="0" w:color="auto"/>
            </w:tcBorders>
            <w:vAlign w:val="center"/>
            <w:hideMark/>
          </w:tcPr>
          <w:p w:rsidR="00905231" w:rsidRPr="00A11D9B" w:rsidRDefault="00905231" w:rsidP="00FC7AB5">
            <w:pPr>
              <w:widowControl/>
              <w:jc w:val="left"/>
              <w:rPr>
                <w:szCs w:val="24"/>
              </w:rPr>
            </w:pPr>
          </w:p>
        </w:tc>
        <w:tc>
          <w:tcPr>
            <w:tcW w:w="690" w:type="dxa"/>
            <w:vMerge w:val="restart"/>
            <w:tcBorders>
              <w:top w:val="single" w:sz="8" w:space="0" w:color="auto"/>
              <w:left w:val="double" w:sz="4" w:space="0" w:color="auto"/>
              <w:bottom w:val="single" w:sz="4" w:space="0" w:color="auto"/>
              <w:right w:val="single" w:sz="8" w:space="0" w:color="auto"/>
            </w:tcBorders>
            <w:textDirection w:val="tbRlV"/>
            <w:vAlign w:val="center"/>
            <w:hideMark/>
          </w:tcPr>
          <w:p w:rsidR="00905231" w:rsidRPr="00A11D9B" w:rsidRDefault="00905231" w:rsidP="00FC7AB5">
            <w:pPr>
              <w:ind w:left="113" w:right="113"/>
              <w:jc w:val="center"/>
              <w:rPr>
                <w:szCs w:val="24"/>
              </w:rPr>
            </w:pPr>
            <w:r w:rsidRPr="00A11D9B">
              <w:rPr>
                <w:rFonts w:hint="eastAsia"/>
                <w:szCs w:val="24"/>
              </w:rPr>
              <w:t>廊　下　型</w:t>
            </w:r>
          </w:p>
        </w:tc>
        <w:tc>
          <w:tcPr>
            <w:tcW w:w="7793" w:type="dxa"/>
            <w:vMerge w:val="restart"/>
            <w:tcBorders>
              <w:top w:val="single" w:sz="8" w:space="0" w:color="auto"/>
              <w:left w:val="single" w:sz="8" w:space="0" w:color="auto"/>
              <w:bottom w:val="dashSmallGap" w:sz="4" w:space="0" w:color="auto"/>
              <w:right w:val="double" w:sz="4" w:space="0" w:color="auto"/>
            </w:tcBorders>
            <w:hideMark/>
          </w:tcPr>
          <w:p w:rsidR="00905231" w:rsidRPr="00A11D9B" w:rsidRDefault="00905231" w:rsidP="00FC7AB5">
            <w:pPr>
              <w:pStyle w:val="2"/>
              <w:ind w:left="257" w:hanging="257"/>
            </w:pPr>
            <w:r w:rsidRPr="00A11D9B">
              <w:rPr>
                <w:rFonts w:hint="eastAsia"/>
              </w:rPr>
              <w:t>□すべての階の廊下は、次の基準に適合している。</w:t>
            </w:r>
          </w:p>
          <w:p w:rsidR="00905231" w:rsidRPr="00A11D9B" w:rsidRDefault="00905231" w:rsidP="00FC7AB5">
            <w:pPr>
              <w:pStyle w:val="2"/>
              <w:ind w:leftChars="100" w:left="514" w:hanging="257"/>
            </w:pPr>
            <w:r w:rsidRPr="00A11D9B">
              <w:rPr>
                <w:rFonts w:hint="eastAsia"/>
              </w:rPr>
              <w:t>・各階の廊下は、外気に面する部分の面積が当該階の見付面積の</w:t>
            </w:r>
            <w:r w:rsidRPr="00A11D9B">
              <w:t>3</w:t>
            </w:r>
            <w:r w:rsidRPr="00A11D9B">
              <w:rPr>
                <w:rFonts w:hint="eastAsia"/>
              </w:rPr>
              <w:t>分の</w:t>
            </w:r>
            <w:r w:rsidRPr="00A11D9B">
              <w:t>1</w:t>
            </w:r>
            <w:r w:rsidRPr="00A11D9B">
              <w:rPr>
                <w:rFonts w:hint="eastAsia"/>
              </w:rPr>
              <w:t>を超えている。</w:t>
            </w:r>
          </w:p>
          <w:p w:rsidR="00905231" w:rsidRPr="00A11D9B" w:rsidRDefault="00905231" w:rsidP="00FC7AB5">
            <w:pPr>
              <w:pStyle w:val="2"/>
              <w:ind w:leftChars="94" w:left="498" w:hanging="257"/>
            </w:pPr>
            <w:r w:rsidRPr="00A11D9B">
              <w:rPr>
                <w:rFonts w:hint="eastAsia"/>
              </w:rPr>
              <w:t>・廊下の外気に面する部分の上部に垂れ壁等は設けない。垂れ壁等を設ける場合は、垂れ壁等の下端から天井までの高さは、</w:t>
            </w:r>
            <w:r w:rsidRPr="00A11D9B">
              <w:t>30</w:t>
            </w:r>
            <w:r w:rsidRPr="00A11D9B">
              <w:rPr>
                <w:rFonts w:hint="eastAsia"/>
              </w:rPr>
              <w:t>ｃｍ以下とする。</w:t>
            </w:r>
          </w:p>
          <w:p w:rsidR="00905231" w:rsidRPr="00A11D9B" w:rsidRDefault="00905231" w:rsidP="00FC7AB5">
            <w:pPr>
              <w:pStyle w:val="2"/>
              <w:ind w:leftChars="81" w:left="465" w:hanging="257"/>
            </w:pPr>
            <w:r w:rsidRPr="00A11D9B">
              <w:rPr>
                <w:rFonts w:hint="eastAsia"/>
              </w:rPr>
              <w:t>・手すり等（さく等の開放性のあるものを除く。）の上端から垂れ壁等（天井）までの高さは、</w:t>
            </w:r>
            <w:r w:rsidRPr="00A11D9B">
              <w:t>1</w:t>
            </w:r>
            <w:r w:rsidRPr="00A11D9B">
              <w:rPr>
                <w:rFonts w:hint="eastAsia"/>
              </w:rPr>
              <w:t>ｍ以上である。</w:t>
            </w:r>
          </w:p>
          <w:p w:rsidR="00905231" w:rsidRPr="00A11D9B" w:rsidRDefault="00905231" w:rsidP="00FC7AB5">
            <w:pPr>
              <w:ind w:leftChars="100" w:left="514" w:hangingChars="100" w:hanging="257"/>
              <w:jc w:val="left"/>
              <w:rPr>
                <w:szCs w:val="24"/>
              </w:rPr>
            </w:pPr>
            <w:r w:rsidRPr="00A11D9B">
              <w:rPr>
                <w:rFonts w:hint="eastAsia"/>
                <w:szCs w:val="24"/>
              </w:rPr>
              <w:t>・外気に面する部分に風雨等を遮るための壁等は設けない。風雨等を遮るための壁等を設ける場合は、壁等の幅は</w:t>
            </w:r>
            <w:r w:rsidRPr="00A11D9B">
              <w:rPr>
                <w:szCs w:val="24"/>
              </w:rPr>
              <w:t>2</w:t>
            </w:r>
            <w:r w:rsidRPr="00A11D9B">
              <w:rPr>
                <w:rFonts w:hint="eastAsia"/>
                <w:szCs w:val="24"/>
              </w:rPr>
              <w:t>ｍ以下で、かつ、壁等の相互間の距離は１ｍ以上とする。</w:t>
            </w:r>
          </w:p>
        </w:tc>
      </w:tr>
      <w:tr w:rsidR="00905231" w:rsidRPr="00A11D9B" w:rsidTr="00FC7AB5">
        <w:trPr>
          <w:cantSplit/>
          <w:trHeight w:val="975"/>
        </w:trPr>
        <w:tc>
          <w:tcPr>
            <w:tcW w:w="765" w:type="dxa"/>
            <w:vMerge w:val="restart"/>
            <w:tcBorders>
              <w:top w:val="nil"/>
              <w:left w:val="double" w:sz="4" w:space="0" w:color="auto"/>
              <w:bottom w:val="double" w:sz="4" w:space="0" w:color="auto"/>
              <w:right w:val="double" w:sz="4" w:space="0" w:color="auto"/>
            </w:tcBorders>
            <w:textDirection w:val="tbRlV"/>
            <w:vAlign w:val="center"/>
            <w:hideMark/>
          </w:tcPr>
          <w:p w:rsidR="00905231" w:rsidRPr="00A11D9B" w:rsidRDefault="00905231" w:rsidP="00FC7AB5">
            <w:pPr>
              <w:ind w:left="113" w:right="113"/>
              <w:rPr>
                <w:szCs w:val="24"/>
              </w:rPr>
            </w:pPr>
            <w:r w:rsidRPr="00A11D9B">
              <w:rPr>
                <w:rFonts w:hint="eastAsia"/>
                <w:szCs w:val="24"/>
              </w:rPr>
              <w:t>開　放　型</w:t>
            </w:r>
          </w:p>
        </w:tc>
        <w:tc>
          <w:tcPr>
            <w:tcW w:w="0" w:type="auto"/>
            <w:vMerge/>
            <w:tcBorders>
              <w:top w:val="single" w:sz="8"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single" w:sz="8" w:space="0" w:color="auto"/>
              <w:bottom w:val="dashSmallGap" w:sz="4" w:space="0" w:color="auto"/>
              <w:right w:val="double" w:sz="4" w:space="0" w:color="auto"/>
            </w:tcBorders>
            <w:vAlign w:val="center"/>
            <w:hideMark/>
          </w:tcPr>
          <w:p w:rsidR="00905231" w:rsidRPr="00A11D9B" w:rsidRDefault="00905231" w:rsidP="00FC7AB5">
            <w:pPr>
              <w:widowControl/>
              <w:jc w:val="left"/>
              <w:rPr>
                <w:szCs w:val="24"/>
              </w:rPr>
            </w:pPr>
          </w:p>
        </w:tc>
      </w:tr>
      <w:tr w:rsidR="00905231" w:rsidRPr="00A11D9B" w:rsidTr="00FC7AB5">
        <w:trPr>
          <w:cantSplit/>
          <w:trHeight w:val="750"/>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793" w:type="dxa"/>
            <w:tcBorders>
              <w:top w:val="dashSmallGap" w:sz="4" w:space="0" w:color="auto"/>
              <w:left w:val="single" w:sz="8" w:space="0" w:color="auto"/>
              <w:bottom w:val="single" w:sz="4" w:space="0" w:color="auto"/>
              <w:right w:val="double" w:sz="4" w:space="0" w:color="auto"/>
            </w:tcBorders>
            <w:hideMark/>
          </w:tcPr>
          <w:p w:rsidR="00905231" w:rsidRPr="00A11D9B" w:rsidRDefault="00905231" w:rsidP="00FC7AB5">
            <w:pPr>
              <w:ind w:left="257" w:hangingChars="100" w:hanging="257"/>
              <w:jc w:val="left"/>
              <w:rPr>
                <w:szCs w:val="24"/>
              </w:rPr>
            </w:pPr>
            <w:r w:rsidRPr="00A11D9B">
              <w:rPr>
                <w:rFonts w:hint="eastAsia"/>
                <w:szCs w:val="24"/>
              </w:rPr>
              <w:t>□各階の廊下は、「煙の降下状況を確認する方法の手順」</w:t>
            </w:r>
            <w:r>
              <w:rPr>
                <w:rFonts w:hint="eastAsia"/>
                <w:szCs w:val="24"/>
              </w:rPr>
              <w:t>に</w:t>
            </w:r>
            <w:r w:rsidRPr="00A11D9B">
              <w:rPr>
                <w:rFonts w:hint="eastAsia"/>
                <w:szCs w:val="24"/>
              </w:rPr>
              <w:t>よって、床面からの高さ</w:t>
            </w:r>
            <w:r w:rsidRPr="00A11D9B">
              <w:rPr>
                <w:szCs w:val="24"/>
              </w:rPr>
              <w:t>1.8</w:t>
            </w:r>
            <w:r w:rsidRPr="00A11D9B">
              <w:rPr>
                <w:rFonts w:hint="eastAsia"/>
                <w:szCs w:val="24"/>
              </w:rPr>
              <w:t>ｍまで煙が降下しないことを確認した。（計算式を添付）</w:t>
            </w:r>
          </w:p>
        </w:tc>
      </w:tr>
      <w:tr w:rsidR="00905231" w:rsidRPr="00A11D9B" w:rsidTr="00FC7AB5">
        <w:trPr>
          <w:cantSplit/>
          <w:trHeight w:val="720"/>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double" w:sz="4" w:space="0" w:color="auto"/>
              <w:bottom w:val="single" w:sz="4" w:space="0" w:color="auto"/>
              <w:right w:val="single" w:sz="8" w:space="0" w:color="auto"/>
            </w:tcBorders>
            <w:vAlign w:val="center"/>
            <w:hideMark/>
          </w:tcPr>
          <w:p w:rsidR="00905231" w:rsidRPr="00A11D9B" w:rsidRDefault="00905231" w:rsidP="00FC7AB5">
            <w:pPr>
              <w:widowControl/>
              <w:jc w:val="left"/>
              <w:rPr>
                <w:szCs w:val="24"/>
              </w:rPr>
            </w:pPr>
          </w:p>
        </w:tc>
        <w:tc>
          <w:tcPr>
            <w:tcW w:w="7793" w:type="dxa"/>
            <w:tcBorders>
              <w:top w:val="single" w:sz="8" w:space="0" w:color="auto"/>
              <w:left w:val="single" w:sz="8" w:space="0" w:color="auto"/>
              <w:bottom w:val="single" w:sz="4" w:space="0" w:color="auto"/>
              <w:right w:val="double" w:sz="4" w:space="0" w:color="auto"/>
            </w:tcBorders>
            <w:hideMark/>
          </w:tcPr>
          <w:p w:rsidR="00905231" w:rsidRPr="00A11D9B" w:rsidRDefault="00905231" w:rsidP="00FC7AB5">
            <w:pPr>
              <w:ind w:left="257" w:hangingChars="100" w:hanging="257"/>
              <w:jc w:val="left"/>
              <w:rPr>
                <w:szCs w:val="24"/>
              </w:rPr>
            </w:pPr>
            <w:r w:rsidRPr="00A11D9B">
              <w:rPr>
                <w:rFonts w:hint="eastAsia"/>
                <w:szCs w:val="24"/>
              </w:rPr>
              <w:t>□廊下の外気に面しない部分の長さは</w:t>
            </w:r>
            <w:r w:rsidRPr="00A11D9B">
              <w:rPr>
                <w:szCs w:val="24"/>
              </w:rPr>
              <w:t>6</w:t>
            </w:r>
            <w:r w:rsidRPr="00A11D9B">
              <w:rPr>
                <w:rFonts w:hint="eastAsia"/>
                <w:szCs w:val="24"/>
              </w:rPr>
              <w:t>ｍ以下で、かつ、当該外気に面しない部分の幅員の</w:t>
            </w:r>
            <w:r w:rsidRPr="00A11D9B">
              <w:rPr>
                <w:szCs w:val="24"/>
              </w:rPr>
              <w:t>4</w:t>
            </w:r>
            <w:r w:rsidRPr="00A11D9B">
              <w:rPr>
                <w:rFonts w:hint="eastAsia"/>
                <w:szCs w:val="24"/>
              </w:rPr>
              <w:t>倍以下である。</w:t>
            </w:r>
          </w:p>
        </w:tc>
      </w:tr>
      <w:tr w:rsidR="00905231" w:rsidRPr="00A11D9B" w:rsidTr="00FC7AB5">
        <w:trPr>
          <w:cantSplit/>
          <w:trHeight w:val="390"/>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690" w:type="dxa"/>
            <w:vMerge w:val="restart"/>
            <w:tcBorders>
              <w:top w:val="single" w:sz="8" w:space="0" w:color="auto"/>
              <w:left w:val="double" w:sz="4" w:space="0" w:color="auto"/>
              <w:bottom w:val="double" w:sz="4" w:space="0" w:color="auto"/>
              <w:right w:val="single" w:sz="8" w:space="0" w:color="auto"/>
            </w:tcBorders>
            <w:textDirection w:val="tbRlV"/>
            <w:vAlign w:val="center"/>
            <w:hideMark/>
          </w:tcPr>
          <w:p w:rsidR="00905231" w:rsidRPr="00A11D9B" w:rsidRDefault="00905231" w:rsidP="00FC7AB5">
            <w:pPr>
              <w:widowControl/>
              <w:ind w:left="113" w:right="113"/>
              <w:jc w:val="center"/>
              <w:rPr>
                <w:szCs w:val="24"/>
              </w:rPr>
            </w:pPr>
            <w:r w:rsidRPr="00A11D9B">
              <w:rPr>
                <w:rFonts w:hint="eastAsia"/>
                <w:szCs w:val="24"/>
              </w:rPr>
              <w:t>階段室型</w:t>
            </w:r>
          </w:p>
        </w:tc>
        <w:tc>
          <w:tcPr>
            <w:tcW w:w="7793" w:type="dxa"/>
            <w:tcBorders>
              <w:top w:val="single" w:sz="8" w:space="0" w:color="auto"/>
              <w:left w:val="single" w:sz="8" w:space="0" w:color="auto"/>
              <w:bottom w:val="dashSmallGap" w:sz="4" w:space="0" w:color="auto"/>
              <w:right w:val="double" w:sz="4" w:space="0" w:color="auto"/>
            </w:tcBorders>
            <w:hideMark/>
          </w:tcPr>
          <w:p w:rsidR="00905231" w:rsidRPr="00A11D9B" w:rsidRDefault="00905231" w:rsidP="00FC7AB5">
            <w:pPr>
              <w:jc w:val="left"/>
              <w:rPr>
                <w:szCs w:val="24"/>
              </w:rPr>
            </w:pPr>
            <w:r w:rsidRPr="00A11D9B">
              <w:rPr>
                <w:rFonts w:hint="eastAsia"/>
                <w:szCs w:val="24"/>
              </w:rPr>
              <w:t>□平成１４年消防庁告示第７号に適合する開口部を有している。</w:t>
            </w:r>
          </w:p>
        </w:tc>
      </w:tr>
      <w:tr w:rsidR="00905231" w:rsidRPr="00A11D9B" w:rsidTr="00FC7AB5">
        <w:trPr>
          <w:cantSplit/>
          <w:trHeight w:val="795"/>
        </w:trPr>
        <w:tc>
          <w:tcPr>
            <w:tcW w:w="0" w:type="auto"/>
            <w:vMerge/>
            <w:tcBorders>
              <w:top w:val="nil"/>
              <w:left w:val="double" w:sz="4" w:space="0" w:color="auto"/>
              <w:bottom w:val="double" w:sz="4" w:space="0" w:color="auto"/>
              <w:right w:val="double" w:sz="4" w:space="0" w:color="auto"/>
            </w:tcBorders>
            <w:vAlign w:val="center"/>
            <w:hideMark/>
          </w:tcPr>
          <w:p w:rsidR="00905231" w:rsidRPr="00A11D9B" w:rsidRDefault="00905231" w:rsidP="00FC7AB5">
            <w:pPr>
              <w:widowControl/>
              <w:jc w:val="left"/>
              <w:rPr>
                <w:szCs w:val="24"/>
              </w:rPr>
            </w:pPr>
          </w:p>
        </w:tc>
        <w:tc>
          <w:tcPr>
            <w:tcW w:w="0" w:type="auto"/>
            <w:vMerge/>
            <w:tcBorders>
              <w:top w:val="single" w:sz="8" w:space="0" w:color="auto"/>
              <w:left w:val="double" w:sz="4" w:space="0" w:color="auto"/>
              <w:bottom w:val="double" w:sz="4" w:space="0" w:color="auto"/>
              <w:right w:val="single" w:sz="8" w:space="0" w:color="auto"/>
            </w:tcBorders>
            <w:vAlign w:val="center"/>
            <w:hideMark/>
          </w:tcPr>
          <w:p w:rsidR="00905231" w:rsidRPr="00A11D9B" w:rsidRDefault="00905231" w:rsidP="00FC7AB5">
            <w:pPr>
              <w:widowControl/>
              <w:jc w:val="left"/>
              <w:rPr>
                <w:szCs w:val="24"/>
              </w:rPr>
            </w:pPr>
          </w:p>
        </w:tc>
        <w:tc>
          <w:tcPr>
            <w:tcW w:w="7793" w:type="dxa"/>
            <w:tcBorders>
              <w:top w:val="dashSmallGap" w:sz="4" w:space="0" w:color="auto"/>
              <w:left w:val="single" w:sz="8" w:space="0" w:color="auto"/>
              <w:bottom w:val="double" w:sz="4" w:space="0" w:color="auto"/>
              <w:right w:val="double" w:sz="4" w:space="0" w:color="auto"/>
            </w:tcBorders>
            <w:hideMark/>
          </w:tcPr>
          <w:p w:rsidR="00905231" w:rsidRPr="00A11D9B" w:rsidRDefault="00905231" w:rsidP="00FC7AB5">
            <w:pPr>
              <w:ind w:left="257" w:hangingChars="100" w:hanging="257"/>
              <w:jc w:val="left"/>
              <w:rPr>
                <w:szCs w:val="24"/>
              </w:rPr>
            </w:pPr>
            <w:r w:rsidRPr="00A11D9B">
              <w:rPr>
                <w:rFonts w:hint="eastAsia"/>
                <w:szCs w:val="24"/>
              </w:rPr>
              <w:t>□各階の廊下は、「煙の降下状況を確認する方法の手順」</w:t>
            </w:r>
            <w:r>
              <w:rPr>
                <w:rFonts w:hint="eastAsia"/>
                <w:szCs w:val="24"/>
              </w:rPr>
              <w:t>に</w:t>
            </w:r>
            <w:r w:rsidRPr="00A11D9B">
              <w:rPr>
                <w:rFonts w:hint="eastAsia"/>
                <w:szCs w:val="24"/>
              </w:rPr>
              <w:t>よって、床面からの高さ</w:t>
            </w:r>
            <w:r w:rsidRPr="00A11D9B">
              <w:rPr>
                <w:szCs w:val="24"/>
              </w:rPr>
              <w:t>1.8</w:t>
            </w:r>
            <w:r w:rsidRPr="00A11D9B">
              <w:rPr>
                <w:rFonts w:hint="eastAsia"/>
                <w:szCs w:val="24"/>
              </w:rPr>
              <w:t>ｍまで煙が降下しないことを確認した。（計算式を添付）</w:t>
            </w:r>
          </w:p>
        </w:tc>
      </w:tr>
    </w:tbl>
    <w:p w:rsidR="000C1BFD" w:rsidRDefault="00213424"/>
    <w:sectPr w:rsidR="000C1BFD" w:rsidSect="00504F5E">
      <w:pgSz w:w="11906" w:h="16838" w:code="9"/>
      <w:pgMar w:top="1418" w:right="1418" w:bottom="709" w:left="1418" w:header="851" w:footer="992" w:gutter="0"/>
      <w:cols w:space="425"/>
      <w:docGrid w:type="linesAndChars" w:linePitch="42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424" w:rsidRDefault="00213424" w:rsidP="009B4BF2">
      <w:r>
        <w:separator/>
      </w:r>
    </w:p>
  </w:endnote>
  <w:endnote w:type="continuationSeparator" w:id="0">
    <w:p w:rsidR="00213424" w:rsidRDefault="00213424" w:rsidP="009B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424" w:rsidRDefault="00213424" w:rsidP="009B4BF2">
      <w:r>
        <w:separator/>
      </w:r>
    </w:p>
  </w:footnote>
  <w:footnote w:type="continuationSeparator" w:id="0">
    <w:p w:rsidR="00213424" w:rsidRDefault="00213424" w:rsidP="009B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231"/>
    <w:rsid w:val="00213424"/>
    <w:rsid w:val="00396452"/>
    <w:rsid w:val="005246C1"/>
    <w:rsid w:val="00905231"/>
    <w:rsid w:val="009B4BF2"/>
    <w:rsid w:val="00AE605A"/>
    <w:rsid w:val="00AF65BF"/>
    <w:rsid w:val="00B95F20"/>
    <w:rsid w:val="00E5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6ABD557-3DB3-455C-B200-CA292DC2E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231"/>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905231"/>
    <w:pPr>
      <w:ind w:left="240" w:hangingChars="100" w:hanging="240"/>
    </w:pPr>
    <w:rPr>
      <w:szCs w:val="24"/>
    </w:rPr>
  </w:style>
  <w:style w:type="character" w:customStyle="1" w:styleId="20">
    <w:name w:val="本文インデント 2 (文字)"/>
    <w:basedOn w:val="a0"/>
    <w:link w:val="2"/>
    <w:rsid w:val="00905231"/>
    <w:rPr>
      <w:rFonts w:ascii="Century" w:eastAsia="ＭＳ 明朝" w:hAnsi="Century" w:cs="Times New Roman"/>
      <w:sz w:val="24"/>
      <w:szCs w:val="24"/>
    </w:rPr>
  </w:style>
  <w:style w:type="paragraph" w:styleId="a3">
    <w:name w:val="Body Text Indent"/>
    <w:basedOn w:val="a"/>
    <w:link w:val="a4"/>
    <w:uiPriority w:val="99"/>
    <w:semiHidden/>
    <w:unhideWhenUsed/>
    <w:rsid w:val="00905231"/>
    <w:pPr>
      <w:ind w:leftChars="400" w:left="851"/>
    </w:pPr>
  </w:style>
  <w:style w:type="character" w:customStyle="1" w:styleId="a4">
    <w:name w:val="本文インデント (文字)"/>
    <w:basedOn w:val="a0"/>
    <w:link w:val="a3"/>
    <w:uiPriority w:val="99"/>
    <w:semiHidden/>
    <w:rsid w:val="00905231"/>
    <w:rPr>
      <w:rFonts w:ascii="Century" w:eastAsia="ＭＳ 明朝" w:hAnsi="Century" w:cs="Times New Roman"/>
      <w:sz w:val="24"/>
    </w:rPr>
  </w:style>
  <w:style w:type="paragraph" w:styleId="3">
    <w:name w:val="Body Text Indent 3"/>
    <w:basedOn w:val="a"/>
    <w:link w:val="30"/>
    <w:uiPriority w:val="99"/>
    <w:semiHidden/>
    <w:unhideWhenUsed/>
    <w:rsid w:val="00905231"/>
    <w:pPr>
      <w:ind w:leftChars="400" w:left="851"/>
    </w:pPr>
    <w:rPr>
      <w:sz w:val="16"/>
      <w:szCs w:val="16"/>
    </w:rPr>
  </w:style>
  <w:style w:type="character" w:customStyle="1" w:styleId="30">
    <w:name w:val="本文インデント 3 (文字)"/>
    <w:basedOn w:val="a0"/>
    <w:link w:val="3"/>
    <w:uiPriority w:val="99"/>
    <w:semiHidden/>
    <w:rsid w:val="00905231"/>
    <w:rPr>
      <w:rFonts w:ascii="Century" w:eastAsia="ＭＳ 明朝" w:hAnsi="Century" w:cs="Times New Roman"/>
      <w:sz w:val="16"/>
      <w:szCs w:val="16"/>
    </w:rPr>
  </w:style>
  <w:style w:type="paragraph" w:styleId="a5">
    <w:name w:val="header"/>
    <w:basedOn w:val="a"/>
    <w:link w:val="a6"/>
    <w:uiPriority w:val="99"/>
    <w:unhideWhenUsed/>
    <w:rsid w:val="009B4BF2"/>
    <w:pPr>
      <w:tabs>
        <w:tab w:val="center" w:pos="4252"/>
        <w:tab w:val="right" w:pos="8504"/>
      </w:tabs>
      <w:snapToGrid w:val="0"/>
    </w:pPr>
  </w:style>
  <w:style w:type="character" w:customStyle="1" w:styleId="a6">
    <w:name w:val="ヘッダー (文字)"/>
    <w:basedOn w:val="a0"/>
    <w:link w:val="a5"/>
    <w:uiPriority w:val="99"/>
    <w:rsid w:val="009B4BF2"/>
    <w:rPr>
      <w:rFonts w:ascii="Century" w:eastAsia="ＭＳ 明朝" w:hAnsi="Century" w:cs="Times New Roman"/>
      <w:sz w:val="24"/>
    </w:rPr>
  </w:style>
  <w:style w:type="paragraph" w:styleId="a7">
    <w:name w:val="footer"/>
    <w:basedOn w:val="a"/>
    <w:link w:val="a8"/>
    <w:uiPriority w:val="99"/>
    <w:unhideWhenUsed/>
    <w:rsid w:val="009B4BF2"/>
    <w:pPr>
      <w:tabs>
        <w:tab w:val="center" w:pos="4252"/>
        <w:tab w:val="right" w:pos="8504"/>
      </w:tabs>
      <w:snapToGrid w:val="0"/>
    </w:pPr>
  </w:style>
  <w:style w:type="character" w:customStyle="1" w:styleId="a8">
    <w:name w:val="フッター (文字)"/>
    <w:basedOn w:val="a0"/>
    <w:link w:val="a7"/>
    <w:uiPriority w:val="99"/>
    <w:rsid w:val="009B4BF2"/>
    <w:rPr>
      <w:rFonts w:ascii="Century" w:eastAsia="ＭＳ 明朝" w:hAnsi="Century" w:cs="Times New Roman"/>
      <w:sz w:val="24"/>
    </w:rPr>
  </w:style>
  <w:style w:type="paragraph" w:styleId="a9">
    <w:name w:val="Balloon Text"/>
    <w:basedOn w:val="a"/>
    <w:link w:val="aa"/>
    <w:uiPriority w:val="99"/>
    <w:semiHidden/>
    <w:unhideWhenUsed/>
    <w:rsid w:val="009B4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4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808</Words>
  <Characters>4611</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2021-09-07T02:21:00Z</cp:lastPrinted>
  <dcterms:created xsi:type="dcterms:W3CDTF">2023-03-16T03:42:00Z</dcterms:created>
  <dcterms:modified xsi:type="dcterms:W3CDTF">2023-03-16T03:42:00Z</dcterms:modified>
</cp:coreProperties>
</file>