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1DD" w:rsidRDefault="009F5689">
      <w:pPr>
        <w:rPr>
          <w:rFonts w:hAnsi="ＭＳ 明朝"/>
          <w:sz w:val="22"/>
          <w:szCs w:val="22"/>
        </w:rPr>
      </w:pPr>
      <w:r>
        <w:rPr>
          <w:rFonts w:hAnsi="ＭＳ 明朝" w:hint="eastAsia"/>
          <w:sz w:val="22"/>
          <w:szCs w:val="22"/>
        </w:rPr>
        <w:t>参考様式</w:t>
      </w:r>
    </w:p>
    <w:p w:rsidR="007971DD" w:rsidRDefault="00B002A1">
      <w:pPr>
        <w:spacing w:afterLines="100" w:after="360"/>
        <w:jc w:val="center"/>
        <w:rPr>
          <w:rFonts w:hAnsi="ＭＳ 明朝"/>
          <w:sz w:val="28"/>
          <w:szCs w:val="22"/>
        </w:rPr>
      </w:pPr>
      <w:r>
        <w:rPr>
          <w:rFonts w:hAnsi="ＭＳ 明朝" w:hint="eastAsia"/>
          <w:sz w:val="28"/>
          <w:szCs w:val="22"/>
        </w:rPr>
        <w:t>保安業務以外の業務の種類及び業務内容に関する書類</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35"/>
        <w:gridCol w:w="6237"/>
      </w:tblGrid>
      <w:tr w:rsidR="007971DD" w:rsidTr="00DA0BC6">
        <w:trPr>
          <w:trHeight w:val="851"/>
        </w:trPr>
        <w:tc>
          <w:tcPr>
            <w:tcW w:w="2835" w:type="dxa"/>
            <w:vAlign w:val="center"/>
          </w:tcPr>
          <w:p w:rsidR="007971DD" w:rsidRDefault="007971DD">
            <w:pPr>
              <w:ind w:leftChars="-20" w:left="-42" w:rightChars="-20" w:right="-42"/>
              <w:jc w:val="distribute"/>
              <w:rPr>
                <w:rFonts w:hAnsi="ＭＳ 明朝"/>
                <w:sz w:val="22"/>
                <w:szCs w:val="22"/>
              </w:rPr>
            </w:pPr>
            <w:r>
              <w:rPr>
                <w:rFonts w:hAnsi="ＭＳ 明朝" w:hint="eastAsia"/>
                <w:sz w:val="22"/>
                <w:szCs w:val="22"/>
              </w:rPr>
              <w:t>保安業務以外の業務の種類</w:t>
            </w:r>
          </w:p>
        </w:tc>
        <w:tc>
          <w:tcPr>
            <w:tcW w:w="6237" w:type="dxa"/>
            <w:vAlign w:val="center"/>
          </w:tcPr>
          <w:p w:rsidR="007971DD" w:rsidRDefault="007971DD">
            <w:pPr>
              <w:jc w:val="distribute"/>
              <w:rPr>
                <w:rFonts w:hAnsi="ＭＳ 明朝"/>
                <w:sz w:val="22"/>
                <w:szCs w:val="22"/>
              </w:rPr>
            </w:pPr>
            <w:r>
              <w:rPr>
                <w:rFonts w:hAnsi="ＭＳ 明朝" w:hint="eastAsia"/>
                <w:sz w:val="22"/>
                <w:szCs w:val="22"/>
              </w:rPr>
              <w:t>業務内容</w:t>
            </w:r>
          </w:p>
        </w:tc>
      </w:tr>
      <w:tr w:rsidR="007971DD" w:rsidTr="00DA0BC6">
        <w:trPr>
          <w:trHeight w:hRule="exact" w:val="1304"/>
        </w:trPr>
        <w:tc>
          <w:tcPr>
            <w:tcW w:w="2835" w:type="dxa"/>
            <w:vAlign w:val="center"/>
          </w:tcPr>
          <w:p w:rsidR="007971DD" w:rsidRDefault="007971DD">
            <w:pPr>
              <w:rPr>
                <w:rFonts w:hAnsi="ＭＳ 明朝"/>
                <w:sz w:val="22"/>
                <w:szCs w:val="22"/>
              </w:rPr>
            </w:pPr>
          </w:p>
        </w:tc>
        <w:tc>
          <w:tcPr>
            <w:tcW w:w="6237" w:type="dxa"/>
            <w:vAlign w:val="center"/>
          </w:tcPr>
          <w:p w:rsidR="007971DD" w:rsidRDefault="007971DD">
            <w:pPr>
              <w:rPr>
                <w:rFonts w:hAnsi="ＭＳ 明朝"/>
                <w:sz w:val="22"/>
                <w:szCs w:val="22"/>
              </w:rPr>
            </w:pPr>
          </w:p>
        </w:tc>
      </w:tr>
      <w:tr w:rsidR="007971DD" w:rsidTr="00DA0BC6">
        <w:trPr>
          <w:trHeight w:hRule="exact" w:val="1304"/>
        </w:trPr>
        <w:tc>
          <w:tcPr>
            <w:tcW w:w="2835" w:type="dxa"/>
            <w:vAlign w:val="center"/>
          </w:tcPr>
          <w:p w:rsidR="007971DD" w:rsidRDefault="007971DD">
            <w:pPr>
              <w:rPr>
                <w:rFonts w:hAnsi="ＭＳ 明朝"/>
                <w:sz w:val="22"/>
                <w:szCs w:val="22"/>
              </w:rPr>
            </w:pPr>
          </w:p>
        </w:tc>
        <w:tc>
          <w:tcPr>
            <w:tcW w:w="6237" w:type="dxa"/>
            <w:vAlign w:val="center"/>
          </w:tcPr>
          <w:p w:rsidR="007971DD" w:rsidRDefault="007971DD">
            <w:pPr>
              <w:rPr>
                <w:rFonts w:hAnsi="ＭＳ 明朝"/>
                <w:sz w:val="22"/>
                <w:szCs w:val="22"/>
              </w:rPr>
            </w:pPr>
          </w:p>
        </w:tc>
      </w:tr>
      <w:tr w:rsidR="007971DD" w:rsidTr="00DA0BC6">
        <w:trPr>
          <w:trHeight w:hRule="exact" w:val="1304"/>
        </w:trPr>
        <w:tc>
          <w:tcPr>
            <w:tcW w:w="2835" w:type="dxa"/>
            <w:vAlign w:val="center"/>
          </w:tcPr>
          <w:p w:rsidR="007971DD" w:rsidRDefault="007971DD">
            <w:pPr>
              <w:rPr>
                <w:rFonts w:hAnsi="ＭＳ 明朝"/>
                <w:sz w:val="22"/>
                <w:szCs w:val="22"/>
              </w:rPr>
            </w:pPr>
          </w:p>
        </w:tc>
        <w:tc>
          <w:tcPr>
            <w:tcW w:w="6237" w:type="dxa"/>
            <w:vAlign w:val="center"/>
          </w:tcPr>
          <w:p w:rsidR="007971DD" w:rsidRDefault="007971DD">
            <w:pPr>
              <w:rPr>
                <w:rFonts w:hAnsi="ＭＳ 明朝"/>
                <w:sz w:val="22"/>
                <w:szCs w:val="22"/>
              </w:rPr>
            </w:pPr>
          </w:p>
        </w:tc>
      </w:tr>
      <w:tr w:rsidR="007971DD" w:rsidTr="00DA0BC6">
        <w:trPr>
          <w:trHeight w:hRule="exact" w:val="1304"/>
        </w:trPr>
        <w:tc>
          <w:tcPr>
            <w:tcW w:w="2835" w:type="dxa"/>
            <w:vAlign w:val="center"/>
          </w:tcPr>
          <w:p w:rsidR="007971DD" w:rsidRDefault="007971DD">
            <w:pPr>
              <w:rPr>
                <w:rFonts w:hAnsi="ＭＳ 明朝"/>
                <w:sz w:val="22"/>
                <w:szCs w:val="22"/>
              </w:rPr>
            </w:pPr>
          </w:p>
        </w:tc>
        <w:tc>
          <w:tcPr>
            <w:tcW w:w="6237" w:type="dxa"/>
            <w:vAlign w:val="center"/>
          </w:tcPr>
          <w:p w:rsidR="007971DD" w:rsidRDefault="007971DD">
            <w:pPr>
              <w:rPr>
                <w:rFonts w:hAnsi="ＭＳ 明朝"/>
                <w:sz w:val="22"/>
                <w:szCs w:val="22"/>
              </w:rPr>
            </w:pPr>
          </w:p>
        </w:tc>
      </w:tr>
      <w:tr w:rsidR="007971DD" w:rsidTr="00DA0BC6">
        <w:trPr>
          <w:trHeight w:hRule="exact" w:val="1304"/>
        </w:trPr>
        <w:tc>
          <w:tcPr>
            <w:tcW w:w="2835" w:type="dxa"/>
            <w:vAlign w:val="center"/>
          </w:tcPr>
          <w:p w:rsidR="007971DD" w:rsidRDefault="007971DD">
            <w:pPr>
              <w:rPr>
                <w:rFonts w:hAnsi="ＭＳ 明朝"/>
                <w:sz w:val="22"/>
                <w:szCs w:val="22"/>
              </w:rPr>
            </w:pPr>
          </w:p>
        </w:tc>
        <w:tc>
          <w:tcPr>
            <w:tcW w:w="6237" w:type="dxa"/>
            <w:vAlign w:val="center"/>
          </w:tcPr>
          <w:p w:rsidR="007971DD" w:rsidRDefault="007971DD">
            <w:pPr>
              <w:rPr>
                <w:rFonts w:hAnsi="ＭＳ 明朝"/>
                <w:sz w:val="22"/>
                <w:szCs w:val="22"/>
              </w:rPr>
            </w:pPr>
          </w:p>
        </w:tc>
      </w:tr>
      <w:tr w:rsidR="007971DD" w:rsidTr="00DA0BC6">
        <w:trPr>
          <w:trHeight w:hRule="exact" w:val="1304"/>
        </w:trPr>
        <w:tc>
          <w:tcPr>
            <w:tcW w:w="2835" w:type="dxa"/>
            <w:vAlign w:val="center"/>
          </w:tcPr>
          <w:p w:rsidR="007971DD" w:rsidRDefault="007971DD">
            <w:pPr>
              <w:rPr>
                <w:rFonts w:hAnsi="ＭＳ 明朝"/>
                <w:sz w:val="22"/>
                <w:szCs w:val="22"/>
              </w:rPr>
            </w:pPr>
          </w:p>
        </w:tc>
        <w:tc>
          <w:tcPr>
            <w:tcW w:w="6237" w:type="dxa"/>
            <w:vAlign w:val="center"/>
          </w:tcPr>
          <w:p w:rsidR="007971DD" w:rsidRDefault="007971DD">
            <w:pPr>
              <w:rPr>
                <w:rFonts w:hAnsi="ＭＳ 明朝"/>
                <w:sz w:val="22"/>
                <w:szCs w:val="22"/>
              </w:rPr>
            </w:pPr>
          </w:p>
        </w:tc>
      </w:tr>
      <w:tr w:rsidR="007971DD" w:rsidTr="00DA0BC6">
        <w:trPr>
          <w:trHeight w:hRule="exact" w:val="1304"/>
        </w:trPr>
        <w:tc>
          <w:tcPr>
            <w:tcW w:w="2835" w:type="dxa"/>
            <w:vAlign w:val="center"/>
          </w:tcPr>
          <w:p w:rsidR="007971DD" w:rsidRDefault="007971DD">
            <w:pPr>
              <w:rPr>
                <w:rFonts w:hAnsi="ＭＳ 明朝"/>
                <w:sz w:val="22"/>
                <w:szCs w:val="22"/>
              </w:rPr>
            </w:pPr>
          </w:p>
        </w:tc>
        <w:tc>
          <w:tcPr>
            <w:tcW w:w="6237" w:type="dxa"/>
            <w:vAlign w:val="center"/>
          </w:tcPr>
          <w:p w:rsidR="007971DD" w:rsidRDefault="007971DD">
            <w:pPr>
              <w:rPr>
                <w:rFonts w:hAnsi="ＭＳ 明朝"/>
                <w:sz w:val="22"/>
                <w:szCs w:val="22"/>
              </w:rPr>
            </w:pPr>
          </w:p>
        </w:tc>
      </w:tr>
    </w:tbl>
    <w:p w:rsidR="007971DD" w:rsidRDefault="007971DD">
      <w:pPr>
        <w:spacing w:line="320" w:lineRule="exact"/>
        <w:ind w:left="1028" w:hangingChars="504" w:hanging="1028"/>
        <w:rPr>
          <w:rFonts w:hAnsi="ＭＳ 明朝"/>
          <w:spacing w:val="-8"/>
          <w:sz w:val="22"/>
          <w:szCs w:val="22"/>
        </w:rPr>
      </w:pPr>
      <w:r>
        <w:rPr>
          <w:rFonts w:hAnsi="ＭＳ 明朝" w:hint="eastAsia"/>
          <w:spacing w:val="-8"/>
          <w:sz w:val="22"/>
          <w:szCs w:val="22"/>
        </w:rPr>
        <w:t>（備考）１　法第</w:t>
      </w:r>
      <w:r w:rsidR="00C04299">
        <w:rPr>
          <w:rFonts w:hAnsi="ＭＳ 明朝" w:hint="eastAsia"/>
          <w:spacing w:val="-8"/>
          <w:sz w:val="22"/>
          <w:szCs w:val="22"/>
        </w:rPr>
        <w:t>３１</w:t>
      </w:r>
      <w:r>
        <w:rPr>
          <w:rFonts w:hAnsi="ＭＳ 明朝" w:hint="eastAsia"/>
          <w:spacing w:val="-8"/>
          <w:sz w:val="22"/>
          <w:szCs w:val="22"/>
        </w:rPr>
        <w:t>条第４号の規定により、保安業務以外の業務を行っているときは、その業務</w:t>
      </w:r>
      <w:bookmarkStart w:id="0" w:name="_GoBack"/>
      <w:bookmarkEnd w:id="0"/>
      <w:r>
        <w:rPr>
          <w:rFonts w:hAnsi="ＭＳ 明朝" w:hint="eastAsia"/>
          <w:spacing w:val="-8"/>
          <w:sz w:val="22"/>
          <w:szCs w:val="22"/>
        </w:rPr>
        <w:t>を行うことによって保安業務の適確な遂行に支障を及ぼすおそれがある場合には認定できません。</w:t>
      </w:r>
    </w:p>
    <w:p w:rsidR="007971DD" w:rsidRDefault="007971DD">
      <w:pPr>
        <w:spacing w:line="320" w:lineRule="exact"/>
        <w:ind w:leftChars="380" w:left="1026" w:hangingChars="112" w:hanging="228"/>
        <w:rPr>
          <w:rFonts w:hAnsi="ＭＳ 明朝"/>
          <w:spacing w:val="-8"/>
          <w:sz w:val="22"/>
          <w:szCs w:val="22"/>
        </w:rPr>
      </w:pPr>
      <w:r>
        <w:rPr>
          <w:rFonts w:hAnsi="ＭＳ 明朝" w:hint="eastAsia"/>
          <w:spacing w:val="-8"/>
          <w:sz w:val="22"/>
          <w:szCs w:val="22"/>
        </w:rPr>
        <w:t xml:space="preserve">２　</w:t>
      </w:r>
      <w:r>
        <w:rPr>
          <w:rFonts w:hAnsi="ＭＳ 明朝"/>
          <w:spacing w:val="-8"/>
          <w:sz w:val="22"/>
          <w:szCs w:val="22"/>
        </w:rPr>
        <w:t>この</w:t>
      </w:r>
      <w:r>
        <w:rPr>
          <w:rFonts w:hAnsi="ＭＳ 明朝" w:hint="eastAsia"/>
          <w:spacing w:val="-8"/>
          <w:sz w:val="22"/>
          <w:szCs w:val="22"/>
        </w:rPr>
        <w:t>様式は、各法人において対外的な説明に用いられる会社概要等に代えることができます。</w:t>
      </w:r>
    </w:p>
    <w:p w:rsidR="007971DD" w:rsidRDefault="007971DD">
      <w:pPr>
        <w:spacing w:line="320" w:lineRule="exact"/>
        <w:ind w:leftChars="380" w:left="1015" w:hangingChars="112" w:hanging="217"/>
        <w:rPr>
          <w:spacing w:val="-8"/>
        </w:rPr>
      </w:pPr>
    </w:p>
    <w:sectPr w:rsidR="007971DD" w:rsidSect="00DA0BC6">
      <w:headerReference w:type="even" r:id="rId6"/>
      <w:headerReference w:type="default" r:id="rId7"/>
      <w:footerReference w:type="even" r:id="rId8"/>
      <w:footerReference w:type="default" r:id="rId9"/>
      <w:headerReference w:type="first" r:id="rId10"/>
      <w:footerReference w:type="first" r:id="rId11"/>
      <w:pgSz w:w="11906" w:h="16838" w:code="9"/>
      <w:pgMar w:top="1418" w:right="1361" w:bottom="1361" w:left="1361"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2EF" w:rsidRDefault="008342EF" w:rsidP="006F4084">
      <w:r>
        <w:separator/>
      </w:r>
    </w:p>
  </w:endnote>
  <w:endnote w:type="continuationSeparator" w:id="0">
    <w:p w:rsidR="008342EF" w:rsidRDefault="008342EF" w:rsidP="006F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5F" w:rsidRDefault="006560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5F" w:rsidRDefault="006560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5F" w:rsidRDefault="006560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2EF" w:rsidRDefault="008342EF" w:rsidP="006F4084">
      <w:r>
        <w:separator/>
      </w:r>
    </w:p>
  </w:footnote>
  <w:footnote w:type="continuationSeparator" w:id="0">
    <w:p w:rsidR="008342EF" w:rsidRDefault="008342EF" w:rsidP="006F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5F" w:rsidRDefault="006560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5F" w:rsidRDefault="006560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5F" w:rsidRDefault="006560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hapeLayoutLikeWW8/>
    <w:adjustLineHeightInTable/>
    <w:noSpaceRaiseLower/>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084"/>
    <w:rsid w:val="000B4C68"/>
    <w:rsid w:val="0020104B"/>
    <w:rsid w:val="00203FB3"/>
    <w:rsid w:val="002D7FEC"/>
    <w:rsid w:val="003D32A1"/>
    <w:rsid w:val="0065605F"/>
    <w:rsid w:val="006F4084"/>
    <w:rsid w:val="007971DD"/>
    <w:rsid w:val="008342EF"/>
    <w:rsid w:val="009A1D9D"/>
    <w:rsid w:val="009F5689"/>
    <w:rsid w:val="00B002A1"/>
    <w:rsid w:val="00C04299"/>
    <w:rsid w:val="00DA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084"/>
    <w:pPr>
      <w:tabs>
        <w:tab w:val="center" w:pos="4252"/>
        <w:tab w:val="right" w:pos="8504"/>
      </w:tabs>
      <w:snapToGrid w:val="0"/>
    </w:pPr>
  </w:style>
  <w:style w:type="character" w:customStyle="1" w:styleId="a4">
    <w:name w:val="ヘッダー (文字)"/>
    <w:link w:val="a3"/>
    <w:uiPriority w:val="99"/>
    <w:rsid w:val="006F4084"/>
    <w:rPr>
      <w:rFonts w:ascii="ＭＳ 明朝"/>
      <w:kern w:val="2"/>
      <w:sz w:val="21"/>
    </w:rPr>
  </w:style>
  <w:style w:type="paragraph" w:styleId="a5">
    <w:name w:val="footer"/>
    <w:basedOn w:val="a"/>
    <w:link w:val="a6"/>
    <w:uiPriority w:val="99"/>
    <w:unhideWhenUsed/>
    <w:rsid w:val="006F4084"/>
    <w:pPr>
      <w:tabs>
        <w:tab w:val="center" w:pos="4252"/>
        <w:tab w:val="right" w:pos="8504"/>
      </w:tabs>
      <w:snapToGrid w:val="0"/>
    </w:pPr>
  </w:style>
  <w:style w:type="character" w:customStyle="1" w:styleId="a6">
    <w:name w:val="フッター (文字)"/>
    <w:link w:val="a5"/>
    <w:uiPriority w:val="99"/>
    <w:rsid w:val="006F4084"/>
    <w:rPr>
      <w:rFonts w:ascii="ＭＳ 明朝"/>
      <w:kern w:val="2"/>
      <w:sz w:val="21"/>
    </w:rPr>
  </w:style>
  <w:style w:type="paragraph" w:styleId="a7">
    <w:name w:val="Balloon Text"/>
    <w:basedOn w:val="a"/>
    <w:link w:val="a8"/>
    <w:uiPriority w:val="99"/>
    <w:semiHidden/>
    <w:unhideWhenUsed/>
    <w:rsid w:val="009F5689"/>
    <w:rPr>
      <w:rFonts w:ascii="游ゴシック Light" w:eastAsia="游ゴシック Light" w:hAnsi="游ゴシック Light"/>
      <w:sz w:val="18"/>
      <w:szCs w:val="18"/>
    </w:rPr>
  </w:style>
  <w:style w:type="character" w:customStyle="1" w:styleId="a8">
    <w:name w:val="吹き出し (文字)"/>
    <w:link w:val="a7"/>
    <w:uiPriority w:val="99"/>
    <w:semiHidden/>
    <w:rsid w:val="009F568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2023-02-13T05:19:00Z</dcterms:created>
  <dcterms:modified xsi:type="dcterms:W3CDTF">2023-07-14T09:30:00Z</dcterms:modified>
</cp:coreProperties>
</file>