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D036C8">
        <w:rPr>
          <w:rFonts w:hint="eastAsia"/>
          <w:u w:val="none"/>
          <w:bdr w:val="single" w:sz="4" w:space="0" w:color="auto"/>
        </w:rPr>
        <w:t>3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提案書</w:t>
      </w:r>
      <w:bookmarkEnd w:id="0"/>
    </w:p>
    <w:p w:rsidR="00D036C8" w:rsidRDefault="00D036C8" w:rsidP="00D036C8">
      <w:pPr>
        <w:rPr>
          <w:b/>
          <w:sz w:val="32"/>
          <w:szCs w:val="27"/>
        </w:rPr>
      </w:pPr>
      <w:r w:rsidRPr="002A7F83">
        <w:rPr>
          <w:rFonts w:hint="eastAsia"/>
          <w:b/>
          <w:sz w:val="32"/>
          <w:szCs w:val="27"/>
        </w:rPr>
        <w:t>「川崎市立労働会館及び川崎市教育文化会館</w:t>
      </w:r>
      <w:r w:rsidRPr="002A7F83">
        <w:rPr>
          <w:rFonts w:hint="eastAsia"/>
          <w:b/>
          <w:sz w:val="32"/>
          <w:szCs w:val="27"/>
        </w:rPr>
        <w:t xml:space="preserve"> </w:t>
      </w:r>
      <w:r w:rsidRPr="002A7F83">
        <w:rPr>
          <w:rFonts w:hint="eastAsia"/>
          <w:b/>
          <w:sz w:val="32"/>
          <w:szCs w:val="27"/>
        </w:rPr>
        <w:t>再編整備」</w:t>
      </w:r>
    </w:p>
    <w:p w:rsidR="00D036C8" w:rsidRPr="002A7F83" w:rsidRDefault="00D036C8" w:rsidP="00D036C8">
      <w:pPr>
        <w:rPr>
          <w:b/>
          <w:sz w:val="32"/>
          <w:szCs w:val="27"/>
        </w:rPr>
      </w:pPr>
      <w:r w:rsidRPr="002A7F83">
        <w:rPr>
          <w:rFonts w:hint="eastAsia"/>
          <w:b/>
          <w:sz w:val="32"/>
          <w:szCs w:val="27"/>
        </w:rPr>
        <w:t>並びに「新しい宮前市民館・図書館</w:t>
      </w:r>
      <w:r w:rsidRPr="002A7F83">
        <w:rPr>
          <w:rFonts w:hint="eastAsia"/>
          <w:b/>
          <w:sz w:val="32"/>
          <w:szCs w:val="27"/>
        </w:rPr>
        <w:t xml:space="preserve"> </w:t>
      </w:r>
      <w:r w:rsidRPr="002A7F83">
        <w:rPr>
          <w:rFonts w:hint="eastAsia"/>
          <w:b/>
          <w:sz w:val="32"/>
          <w:szCs w:val="27"/>
        </w:rPr>
        <w:t>移転・整備」</w:t>
      </w:r>
    </w:p>
    <w:p w:rsidR="008F2C5C" w:rsidRPr="00A53ABE" w:rsidRDefault="00D036C8" w:rsidP="008F2C5C">
      <w:pPr>
        <w:rPr>
          <w:b/>
          <w:sz w:val="32"/>
          <w:szCs w:val="27"/>
        </w:rPr>
      </w:pPr>
      <w:r w:rsidRPr="002A7F83">
        <w:rPr>
          <w:rFonts w:hint="eastAsia"/>
          <w:b/>
          <w:sz w:val="32"/>
          <w:szCs w:val="27"/>
        </w:rPr>
        <w:t>に伴う事業・サービスの検討に関する</w:t>
      </w:r>
      <w:r w:rsidR="008F2C5C">
        <w:rPr>
          <w:rFonts w:hint="eastAsia"/>
          <w:b/>
          <w:sz w:val="32"/>
          <w:szCs w:val="27"/>
        </w:rPr>
        <w:t>提案書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9681" w:type="dxa"/>
        <w:tblLook w:val="04A0" w:firstRow="1" w:lastRow="0" w:firstColumn="1" w:lastColumn="0" w:noHBand="0" w:noVBand="1"/>
      </w:tblPr>
      <w:tblGrid>
        <w:gridCol w:w="1937"/>
        <w:gridCol w:w="1090"/>
        <w:gridCol w:w="2119"/>
        <w:gridCol w:w="1064"/>
        <w:gridCol w:w="3471"/>
      </w:tblGrid>
      <w:tr w:rsidR="008F2C5C" w:rsidTr="002B7F10">
        <w:trPr>
          <w:trHeight w:val="672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7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2B7F10">
        <w:trPr>
          <w:trHeight w:val="751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7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2B7F10">
        <w:trPr>
          <w:trHeight w:val="751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7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2B7F10">
        <w:trPr>
          <w:trHeight w:val="400"/>
        </w:trPr>
        <w:tc>
          <w:tcPr>
            <w:tcW w:w="19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4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2B7F10">
        <w:trPr>
          <w:trHeight w:val="400"/>
        </w:trPr>
        <w:tc>
          <w:tcPr>
            <w:tcW w:w="19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65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2B7F10">
        <w:trPr>
          <w:trHeight w:val="400"/>
        </w:trPr>
        <w:tc>
          <w:tcPr>
            <w:tcW w:w="19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65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提案内容</w:t>
      </w:r>
    </w:p>
    <w:tbl>
      <w:tblPr>
        <w:tblStyle w:val="aa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53"/>
        <w:gridCol w:w="8505"/>
      </w:tblGrid>
      <w:tr w:rsidR="002B7F10" w:rsidTr="002B7F10">
        <w:trPr>
          <w:trHeight w:val="2388"/>
        </w:trPr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7F10" w:rsidRDefault="002B7F10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 w:rsidRPr="002B7F10">
              <w:rPr>
                <w:rFonts w:asciiTheme="majorEastAsia" w:eastAsiaTheme="majorEastAsia" w:hAnsiTheme="majorEastAsia" w:hint="eastAsia"/>
                <w:b/>
                <w:szCs w:val="27"/>
              </w:rPr>
              <w:t>提案項目</w:t>
            </w:r>
          </w:p>
          <w:p w:rsidR="002B7F10" w:rsidRDefault="002B7F10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2B7F10" w:rsidRPr="002B7F10" w:rsidRDefault="002B7F10" w:rsidP="008F2C5C">
            <w:pPr>
              <w:spacing w:line="0" w:lineRule="atLeast"/>
              <w:jc w:val="both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2B7F10">
              <w:rPr>
                <w:rFonts w:asciiTheme="majorEastAsia" w:eastAsiaTheme="majorEastAsia" w:hAnsiTheme="majorEastAsia" w:hint="eastAsia"/>
                <w:sz w:val="18"/>
                <w:szCs w:val="18"/>
              </w:rPr>
              <w:t>※該当する項目にチェックしてください。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7F10" w:rsidRPr="002B7F10" w:rsidRDefault="002B7F10" w:rsidP="002B7F10">
            <w:pPr>
              <w:spacing w:line="240" w:lineRule="atLeas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7F10">
              <w:rPr>
                <w:rFonts w:asciiTheme="majorEastAsia" w:eastAsiaTheme="majorEastAsia" w:hAnsiTheme="majorEastAsia" w:hint="eastAsia"/>
                <w:sz w:val="21"/>
                <w:szCs w:val="21"/>
              </w:rPr>
              <w:t>□提案事項１　幅広い利用者層に対応した事業・サービスの推進</w:t>
            </w:r>
          </w:p>
          <w:p w:rsidR="002B7F10" w:rsidRPr="002B7F10" w:rsidRDefault="002B7F10" w:rsidP="002B7F10">
            <w:pPr>
              <w:spacing w:line="240" w:lineRule="atLeast"/>
              <w:jc w:val="both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2B7F10">
              <w:rPr>
                <w:rFonts w:asciiTheme="majorEastAsia" w:eastAsiaTheme="majorEastAsia" w:hAnsiTheme="majorEastAsia" w:hint="eastAsia"/>
                <w:sz w:val="21"/>
                <w:szCs w:val="21"/>
              </w:rPr>
              <w:t>□提案事項２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2B7F10">
              <w:rPr>
                <w:rFonts w:asciiTheme="majorEastAsia" w:eastAsiaTheme="majorEastAsia" w:hAnsiTheme="majorEastAsia" w:hint="eastAsia"/>
                <w:sz w:val="21"/>
                <w:szCs w:val="21"/>
              </w:rPr>
              <w:t>つながりや賑わい、地域への愛着を生み出す事業・サービス</w:t>
            </w:r>
          </w:p>
          <w:p w:rsidR="002B7F10" w:rsidRPr="002B7F10" w:rsidRDefault="002B7F10" w:rsidP="002B7F10">
            <w:pPr>
              <w:spacing w:line="240" w:lineRule="atLeas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7F1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2B7F10">
              <w:rPr>
                <w:rFonts w:asciiTheme="majorEastAsia" w:eastAsiaTheme="majorEastAsia" w:hAnsiTheme="majorEastAsia" w:hint="eastAsia"/>
                <w:sz w:val="21"/>
                <w:szCs w:val="21"/>
              </w:rPr>
              <w:t>（同一建物内に設置されていることのメリットを活かした事業・サービス）</w:t>
            </w:r>
          </w:p>
          <w:p w:rsidR="002B7F10" w:rsidRPr="002B7F10" w:rsidRDefault="002B7F10" w:rsidP="002B7F10">
            <w:pPr>
              <w:spacing w:line="240" w:lineRule="atLeas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7F10">
              <w:rPr>
                <w:rFonts w:asciiTheme="majorEastAsia" w:eastAsiaTheme="majorEastAsia" w:hAnsiTheme="majorEastAsia" w:hint="eastAsia"/>
                <w:sz w:val="21"/>
                <w:szCs w:val="21"/>
              </w:rPr>
              <w:t>□提案事項３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2B7F10">
              <w:rPr>
                <w:rFonts w:asciiTheme="majorEastAsia" w:eastAsiaTheme="majorEastAsia" w:hAnsiTheme="majorEastAsia" w:hint="eastAsia"/>
                <w:sz w:val="21"/>
                <w:szCs w:val="21"/>
              </w:rPr>
              <w:t>ＩＣＴを活用した事業・サービス</w:t>
            </w:r>
          </w:p>
          <w:p w:rsidR="002B7F10" w:rsidRPr="002B7F10" w:rsidRDefault="002B7F10" w:rsidP="002B7F10">
            <w:pPr>
              <w:spacing w:line="240" w:lineRule="atLeas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B7F10">
              <w:rPr>
                <w:rFonts w:asciiTheme="majorEastAsia" w:eastAsiaTheme="majorEastAsia" w:hAnsiTheme="majorEastAsia" w:hint="eastAsia"/>
                <w:sz w:val="21"/>
                <w:szCs w:val="21"/>
              </w:rPr>
              <w:t>□提案事項４　地域の課題解決につながる事業・サービス</w:t>
            </w:r>
          </w:p>
          <w:p w:rsidR="002B7F10" w:rsidRPr="002B7F10" w:rsidRDefault="002B7F10" w:rsidP="002B7F10">
            <w:pPr>
              <w:spacing w:line="24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2B7F10">
              <w:rPr>
                <w:rFonts w:asciiTheme="majorEastAsia" w:eastAsiaTheme="majorEastAsia" w:hAnsiTheme="majorEastAsia" w:hint="eastAsia"/>
                <w:sz w:val="21"/>
                <w:szCs w:val="21"/>
              </w:rPr>
              <w:t>□提案事項５　効率的・効果的な事業・サービス提供手法</w:t>
            </w:r>
          </w:p>
        </w:tc>
      </w:tr>
      <w:tr w:rsidR="002B7F10" w:rsidTr="002B7F10">
        <w:trPr>
          <w:trHeight w:val="4518"/>
        </w:trPr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F10" w:rsidRPr="002B7F10" w:rsidRDefault="002B7F10" w:rsidP="008F2C5C">
            <w:pPr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 w:rsidRPr="002B7F10">
              <w:rPr>
                <w:rFonts w:asciiTheme="majorEastAsia" w:eastAsiaTheme="majorEastAsia" w:hAnsiTheme="majorEastAsia" w:hint="eastAsia"/>
                <w:b/>
                <w:szCs w:val="27"/>
              </w:rPr>
              <w:t>事業内容・手法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7F10" w:rsidRPr="008F2C5C" w:rsidRDefault="002B7F10" w:rsidP="008F2C5C">
            <w:pPr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  <w:bookmarkStart w:id="1" w:name="_GoBack"/>
            <w:bookmarkEnd w:id="1"/>
          </w:p>
        </w:tc>
      </w:tr>
    </w:tbl>
    <w:p w:rsidR="008F2C5C" w:rsidRPr="008F2C5C" w:rsidRDefault="008F2C5C" w:rsidP="002B7F10">
      <w:pPr>
        <w:jc w:val="both"/>
        <w:rPr>
          <w:szCs w:val="27"/>
        </w:rPr>
      </w:pPr>
    </w:p>
    <w:sectPr w:rsidR="008F2C5C" w:rsidRPr="008F2C5C" w:rsidSect="002B7F10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B7F10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66151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036C8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EF450E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354AE8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264F-C30E-4C52-939A-99D3B583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8</cp:revision>
  <cp:lastPrinted>2019-02-18T09:46:00Z</cp:lastPrinted>
  <dcterms:created xsi:type="dcterms:W3CDTF">2019-04-04T06:55:00Z</dcterms:created>
  <dcterms:modified xsi:type="dcterms:W3CDTF">2021-05-03T05:23:00Z</dcterms:modified>
</cp:coreProperties>
</file>