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4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516D" w:rsidRPr="0064516D" w14:paraId="0A1B48E9" w14:textId="77777777" w:rsidTr="007237C1">
        <w:trPr>
          <w:trHeight w:val="8901"/>
        </w:trPr>
        <w:tc>
          <w:tcPr>
            <w:tcW w:w="8504" w:type="dxa"/>
            <w:vAlign w:val="center"/>
          </w:tcPr>
          <w:p w14:paraId="20788B9D" w14:textId="6B1E5CA8" w:rsidR="001D743B" w:rsidRPr="0064516D" w:rsidRDefault="008829B7" w:rsidP="00542C0A">
            <w:pPr>
              <w:pStyle w:val="af5"/>
            </w:pPr>
            <w:r w:rsidRPr="0064516D">
              <w:rPr>
                <w:rFonts w:hint="eastAsia"/>
              </w:rPr>
              <w:t>提案書</w:t>
            </w:r>
          </w:p>
          <w:p w14:paraId="4B90B923" w14:textId="510237D2" w:rsidR="001D743B" w:rsidRPr="0064516D" w:rsidRDefault="0031706A" w:rsidP="007237C1">
            <w:pPr>
              <w:pStyle w:val="af6"/>
              <w:spacing w:beforeLines="50" w:before="180"/>
              <w:rPr>
                <w:u w:val="none"/>
              </w:rPr>
            </w:pPr>
            <w:r>
              <w:rPr>
                <w:rFonts w:hint="eastAsia"/>
                <w:u w:val="none"/>
              </w:rPr>
              <w:t>ピアカウンセリング</w:t>
            </w:r>
            <w:r w:rsidR="005A7BEA" w:rsidRPr="0064516D">
              <w:rPr>
                <w:rFonts w:hint="eastAsia"/>
                <w:u w:val="none"/>
              </w:rPr>
              <w:t>事業</w:t>
            </w:r>
          </w:p>
        </w:tc>
      </w:tr>
      <w:tr w:rsidR="001D743B" w:rsidRPr="0064516D" w14:paraId="0A9E98C1" w14:textId="77777777" w:rsidTr="007237C1">
        <w:trPr>
          <w:trHeight w:val="3628"/>
        </w:trPr>
        <w:tc>
          <w:tcPr>
            <w:tcW w:w="8504" w:type="dxa"/>
          </w:tcPr>
          <w:p w14:paraId="53C8DA46" w14:textId="246836A9" w:rsidR="001D743B" w:rsidRPr="0064516D" w:rsidRDefault="001D743B" w:rsidP="00542C0A">
            <w:pPr>
              <w:pStyle w:val="af3"/>
            </w:pPr>
          </w:p>
          <w:p w14:paraId="15695DB2" w14:textId="34E59FF4" w:rsidR="001D743B" w:rsidRPr="0064516D" w:rsidRDefault="008829B7" w:rsidP="00D13147">
            <w:pPr>
              <w:pStyle w:val="af0"/>
              <w:wordWrap w:val="0"/>
              <w:jc w:val="right"/>
            </w:pPr>
            <w:r w:rsidRPr="0064516D">
              <w:rPr>
                <w:rFonts w:hint="eastAsia"/>
              </w:rPr>
              <w:t>〇〇</w:t>
            </w:r>
            <w:r w:rsidR="00D54748" w:rsidRPr="0064516D">
              <w:rPr>
                <w:rFonts w:hint="eastAsia"/>
              </w:rPr>
              <w:t>法人</w:t>
            </w:r>
            <w:r w:rsidRPr="0064516D">
              <w:rPr>
                <w:rFonts w:hint="eastAsia"/>
              </w:rPr>
              <w:t>〇〇</w:t>
            </w:r>
            <w:r w:rsidR="00D54748" w:rsidRPr="0064516D">
              <w:rPr>
                <w:rFonts w:hint="eastAsia"/>
              </w:rPr>
              <w:t>〇〇</w:t>
            </w:r>
            <w:r w:rsidR="00D13147" w:rsidRPr="0064516D">
              <w:rPr>
                <w:rFonts w:hint="eastAsia"/>
              </w:rPr>
              <w:t xml:space="preserve">　　</w:t>
            </w:r>
            <w:r w:rsidR="00D13147" w:rsidRPr="0064516D">
              <w:rPr>
                <w:rFonts w:hint="eastAsia"/>
                <w:b w:val="0"/>
              </w:rPr>
              <w:t>印</w:t>
            </w:r>
          </w:p>
          <w:p w14:paraId="4DC20A4C" w14:textId="585BB25F" w:rsidR="007237C1" w:rsidRPr="0064516D" w:rsidRDefault="0031706A" w:rsidP="00D13147">
            <w:pPr>
              <w:pStyle w:val="af0"/>
              <w:spacing w:before="120"/>
              <w:jc w:val="right"/>
            </w:pPr>
            <w:r>
              <w:rPr>
                <w:rFonts w:hint="eastAsia"/>
              </w:rPr>
              <w:t>令和８</w:t>
            </w:r>
            <w:r w:rsidR="007237C1" w:rsidRPr="0064516D">
              <w:rPr>
                <w:rFonts w:hint="eastAsia"/>
              </w:rPr>
              <w:t>年　月　日</w:t>
            </w:r>
          </w:p>
          <w:p w14:paraId="24DB42CE" w14:textId="3005134C" w:rsidR="007237C1" w:rsidRPr="0064516D" w:rsidRDefault="007237C1" w:rsidP="007237C1">
            <w:pPr>
              <w:rPr>
                <w:lang w:bidi="he-IL"/>
              </w:rPr>
            </w:pPr>
          </w:p>
        </w:tc>
      </w:tr>
    </w:tbl>
    <w:p w14:paraId="049BEFD4" w14:textId="13F36F3F" w:rsidR="001D743B" w:rsidRPr="0064516D" w:rsidRDefault="001D743B">
      <w:pPr>
        <w:widowControl/>
        <w:jc w:val="left"/>
      </w:pPr>
    </w:p>
    <w:p w14:paraId="7CFF7C28" w14:textId="77777777" w:rsidR="001D743B" w:rsidRPr="0064516D" w:rsidRDefault="001D743B">
      <w:pPr>
        <w:widowControl/>
        <w:jc w:val="left"/>
      </w:pPr>
      <w:r w:rsidRPr="0064516D">
        <w:br w:type="page"/>
      </w:r>
    </w:p>
    <w:p w14:paraId="1E6FB3B3" w14:textId="70C65AF2" w:rsidR="007C7358" w:rsidRPr="0064516D" w:rsidRDefault="007C7358" w:rsidP="00453EE5">
      <w:r w:rsidRPr="0064516D">
        <w:rPr>
          <w:rFonts w:hint="eastAsia"/>
        </w:rPr>
        <w:lastRenderedPageBreak/>
        <w:t>（様式</w:t>
      </w:r>
      <w:r w:rsidR="001A7AC7" w:rsidRPr="0064516D">
        <w:rPr>
          <w:rFonts w:hint="eastAsia"/>
        </w:rPr>
        <w:t>６</w:t>
      </w:r>
      <w:r w:rsidRPr="0064516D">
        <w:rPr>
          <w:rFonts w:hint="eastAsia"/>
        </w:rPr>
        <w:t>）</w:t>
      </w:r>
    </w:p>
    <w:p w14:paraId="443F713D" w14:textId="77777777" w:rsidR="00FE2AC7" w:rsidRPr="0064516D" w:rsidRDefault="00FE2AC7" w:rsidP="00453EE5">
      <w:pPr>
        <w:rPr>
          <w:rFonts w:asciiTheme="majorEastAsia" w:eastAsiaTheme="majorEastAsia" w:hAnsiTheme="majorEastAsia"/>
          <w:sz w:val="28"/>
        </w:rPr>
      </w:pPr>
      <w:r w:rsidRPr="0064516D">
        <w:rPr>
          <w:rFonts w:asciiTheme="majorEastAsia" w:eastAsiaTheme="majorEastAsia" w:hAnsiTheme="majorEastAsia" w:hint="eastAsia"/>
          <w:sz w:val="28"/>
        </w:rPr>
        <w:t>１　事業に関する提案</w:t>
      </w:r>
    </w:p>
    <w:p w14:paraId="50E7F904" w14:textId="68348F06" w:rsidR="00453EE5" w:rsidRPr="0064516D" w:rsidRDefault="00F64476" w:rsidP="00530313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6"/>
          <w:szCs w:val="26"/>
        </w:rPr>
      </w:pPr>
      <w:r w:rsidRPr="00F64476">
        <w:rPr>
          <w:rFonts w:asciiTheme="majorEastAsia" w:eastAsiaTheme="majorEastAsia" w:hAnsiTheme="majorEastAsia" w:hint="eastAsia"/>
          <w:sz w:val="26"/>
          <w:szCs w:val="26"/>
        </w:rPr>
        <w:t>ピアカウンセラーによる相談事業</w:t>
      </w:r>
    </w:p>
    <w:p w14:paraId="24853668" w14:textId="629C18AA" w:rsidR="0095601D" w:rsidRPr="0064516D" w:rsidRDefault="00F64476" w:rsidP="006F7724">
      <w:pPr>
        <w:ind w:leftChars="200" w:left="420"/>
        <w:rPr>
          <w:rFonts w:asciiTheme="minorEastAsia" w:hAnsiTheme="minorEastAsia"/>
          <w:sz w:val="22"/>
        </w:rPr>
      </w:pPr>
      <w:r w:rsidRPr="00F64476">
        <w:rPr>
          <w:rFonts w:asciiTheme="minorEastAsia" w:hAnsiTheme="minorEastAsia" w:hint="eastAsia"/>
          <w:sz w:val="22"/>
        </w:rPr>
        <w:t>精神障害者の自立と社会参加を促進し、活動の場を拡充するための具体的な手法（ピアによる相談・助言・情報提供の具体的手法）</w:t>
      </w:r>
      <w:r>
        <w:rPr>
          <w:rFonts w:asciiTheme="minorEastAsia" w:hAnsiTheme="minorEastAsia" w:hint="eastAsia"/>
          <w:sz w:val="22"/>
        </w:rPr>
        <w:t>を</w:t>
      </w:r>
      <w:r w:rsidR="0095601D" w:rsidRPr="0064516D">
        <w:rPr>
          <w:rFonts w:asciiTheme="minorEastAsia" w:hAnsiTheme="minorEastAsia" w:hint="eastAsia"/>
          <w:sz w:val="22"/>
        </w:rPr>
        <w:t>記載すること。</w:t>
      </w:r>
    </w:p>
    <w:p w14:paraId="492BC7F8" w14:textId="77777777" w:rsidR="00F64476" w:rsidRDefault="00F64476" w:rsidP="00F64476">
      <w:pPr>
        <w:ind w:leftChars="200" w:left="420"/>
        <w:rPr>
          <w:rFonts w:asciiTheme="minorEastAsia" w:hAnsiTheme="minorEastAsia"/>
          <w:sz w:val="22"/>
        </w:rPr>
      </w:pPr>
      <w:r w:rsidRPr="00F64476">
        <w:rPr>
          <w:rFonts w:asciiTheme="minorEastAsia" w:hAnsiTheme="minorEastAsia" w:hint="eastAsia"/>
          <w:sz w:val="22"/>
        </w:rPr>
        <w:t>相談事業の運営方法（ピアミーティングの頻度※</w:t>
      </w:r>
      <w:r>
        <w:rPr>
          <w:rFonts w:asciiTheme="minorEastAsia" w:hAnsiTheme="minorEastAsia" w:hint="eastAsia"/>
          <w:sz w:val="22"/>
        </w:rPr>
        <w:t>や</w:t>
      </w:r>
      <w:r w:rsidRPr="00F64476">
        <w:rPr>
          <w:rFonts w:asciiTheme="minorEastAsia" w:hAnsiTheme="minorEastAsia" w:hint="eastAsia"/>
          <w:sz w:val="22"/>
        </w:rPr>
        <w:t>内容）も明記すること。</w:t>
      </w:r>
    </w:p>
    <w:p w14:paraId="0E421C03" w14:textId="08433624" w:rsidR="00DF5893" w:rsidRPr="0064516D" w:rsidRDefault="00F64476" w:rsidP="00F64476">
      <w:pPr>
        <w:numPr>
          <w:ilvl w:val="0"/>
          <w:numId w:val="3"/>
        </w:numPr>
        <w:rPr>
          <w:rFonts w:asciiTheme="minorEastAsia" w:hAnsiTheme="minorEastAsia"/>
          <w:sz w:val="22"/>
        </w:rPr>
      </w:pPr>
      <w:r w:rsidRPr="00F64476">
        <w:rPr>
          <w:rFonts w:asciiTheme="minorEastAsia" w:hAnsiTheme="minorEastAsia" w:hint="eastAsia"/>
          <w:sz w:val="22"/>
        </w:rPr>
        <w:t>仕様では「月１回以上」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4516D" w:rsidRPr="0064516D" w14:paraId="2CC24203" w14:textId="77777777" w:rsidTr="008B6086">
        <w:trPr>
          <w:trHeight w:val="3643"/>
        </w:trPr>
        <w:tc>
          <w:tcPr>
            <w:tcW w:w="9633" w:type="dxa"/>
          </w:tcPr>
          <w:p w14:paraId="7F4C0426" w14:textId="36E788C8" w:rsidR="00840C35" w:rsidRPr="0064516D" w:rsidRDefault="00840C35" w:rsidP="005A7BEA">
            <w:pPr>
              <w:pStyle w:val="af"/>
              <w:ind w:leftChars="0" w:left="0"/>
              <w:rPr>
                <w:sz w:val="22"/>
              </w:rPr>
            </w:pPr>
          </w:p>
          <w:p w14:paraId="246E4C2B" w14:textId="77777777" w:rsidR="00840C35" w:rsidRPr="0064516D" w:rsidRDefault="00840C35" w:rsidP="00840C35">
            <w:pPr>
              <w:rPr>
                <w:sz w:val="22"/>
              </w:rPr>
            </w:pPr>
          </w:p>
          <w:p w14:paraId="0AA50F4B" w14:textId="77777777" w:rsidR="00840C35" w:rsidRPr="0064516D" w:rsidRDefault="00840C35" w:rsidP="00840C35">
            <w:pPr>
              <w:rPr>
                <w:sz w:val="22"/>
              </w:rPr>
            </w:pPr>
          </w:p>
          <w:p w14:paraId="3097EB66" w14:textId="77777777" w:rsidR="00840C35" w:rsidRPr="0064516D" w:rsidRDefault="00840C35" w:rsidP="00840C35">
            <w:pPr>
              <w:rPr>
                <w:sz w:val="22"/>
              </w:rPr>
            </w:pPr>
          </w:p>
          <w:p w14:paraId="42F8655E" w14:textId="4E2445E8" w:rsidR="00840C35" w:rsidRPr="0064516D" w:rsidRDefault="00840C35" w:rsidP="00840C35">
            <w:pPr>
              <w:rPr>
                <w:sz w:val="22"/>
              </w:rPr>
            </w:pPr>
          </w:p>
          <w:p w14:paraId="609AA7A0" w14:textId="281D96DE" w:rsidR="00840C35" w:rsidRPr="0064516D" w:rsidRDefault="00840C35" w:rsidP="00840C35">
            <w:pPr>
              <w:rPr>
                <w:sz w:val="22"/>
              </w:rPr>
            </w:pPr>
          </w:p>
          <w:p w14:paraId="332F294C" w14:textId="3277ACEB" w:rsidR="00840C35" w:rsidRPr="0064516D" w:rsidRDefault="00840C35" w:rsidP="00840C35">
            <w:pPr>
              <w:rPr>
                <w:sz w:val="22"/>
              </w:rPr>
            </w:pPr>
          </w:p>
          <w:p w14:paraId="7722ACAA" w14:textId="77777777" w:rsidR="00840C35" w:rsidRPr="0064516D" w:rsidRDefault="00840C35" w:rsidP="00840C35">
            <w:pPr>
              <w:rPr>
                <w:sz w:val="22"/>
              </w:rPr>
            </w:pPr>
          </w:p>
          <w:p w14:paraId="7F20EA1C" w14:textId="22357052" w:rsidR="00840C35" w:rsidRPr="0064516D" w:rsidRDefault="00840C35" w:rsidP="00840C35"/>
        </w:tc>
      </w:tr>
    </w:tbl>
    <w:p w14:paraId="34ACB439" w14:textId="740114D5" w:rsidR="00453EE5" w:rsidRPr="0064516D" w:rsidRDefault="00F64476" w:rsidP="00F64476">
      <w:pPr>
        <w:numPr>
          <w:ilvl w:val="0"/>
          <w:numId w:val="1"/>
        </w:numPr>
        <w:spacing w:beforeLines="100" w:before="360"/>
      </w:pPr>
      <w:r w:rsidRPr="00F64476">
        <w:rPr>
          <w:rFonts w:asciiTheme="majorEastAsia" w:eastAsiaTheme="majorEastAsia" w:hAnsiTheme="majorEastAsia" w:hint="eastAsia"/>
          <w:sz w:val="26"/>
          <w:szCs w:val="26"/>
        </w:rPr>
        <w:t>交流の場やいこいの場を提供する事業</w:t>
      </w:r>
    </w:p>
    <w:p w14:paraId="48519586" w14:textId="19A1934B" w:rsidR="0064516D" w:rsidRPr="0064516D" w:rsidRDefault="00F64476" w:rsidP="00F64476">
      <w:pPr>
        <w:ind w:leftChars="100" w:left="210"/>
      </w:pPr>
      <w:r w:rsidRPr="00F64476">
        <w:rPr>
          <w:rFonts w:hint="eastAsia"/>
        </w:rPr>
        <w:t>精神障害者の自立と社会参加を促進し、活動の場を拡充するための具体的な手法（スポーツ・文化等交流イベントの企画・実施方法、場の提供方法）</w:t>
      </w:r>
      <w:r w:rsidR="0064516D" w:rsidRPr="0064516D">
        <w:rPr>
          <w:rFonts w:hint="eastAsia"/>
        </w:rPr>
        <w:t>について記載すること。</w:t>
      </w:r>
    </w:p>
    <w:p w14:paraId="7CE20819" w14:textId="27B3DD01" w:rsidR="0064516D" w:rsidRPr="0064516D" w:rsidRDefault="00F64476" w:rsidP="0064516D">
      <w:pPr>
        <w:ind w:leftChars="100" w:left="630" w:hangingChars="200" w:hanging="420"/>
      </w:pPr>
      <w:r w:rsidRPr="00F64476">
        <w:rPr>
          <w:rFonts w:hint="eastAsia"/>
        </w:rPr>
        <w:t>※</w:t>
      </w:r>
      <w:r>
        <w:rPr>
          <w:rFonts w:hint="eastAsia"/>
        </w:rPr>
        <w:t xml:space="preserve">　</w:t>
      </w:r>
      <w:r w:rsidRPr="00F64476">
        <w:rPr>
          <w:rFonts w:hint="eastAsia"/>
        </w:rPr>
        <w:t>仕様では「年１回以上」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F64476" w:rsidRPr="0064516D" w14:paraId="09CA9701" w14:textId="77777777" w:rsidTr="00F64476">
        <w:trPr>
          <w:trHeight w:val="5248"/>
        </w:trPr>
        <w:tc>
          <w:tcPr>
            <w:tcW w:w="9634" w:type="dxa"/>
            <w:shd w:val="clear" w:color="auto" w:fill="auto"/>
            <w:noWrap/>
            <w:vAlign w:val="center"/>
            <w:hideMark/>
          </w:tcPr>
          <w:p w14:paraId="76A7AC57" w14:textId="5C3E2D93" w:rsidR="00F64476" w:rsidRPr="0064516D" w:rsidRDefault="00F64476" w:rsidP="00FE2AC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45F04A3" w14:textId="2097B280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41C970" w14:textId="77777777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2D9C0ED" w14:textId="5F60AED0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B1F3B7B" w14:textId="6D928D59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A45863F" w14:textId="77777777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6CB2BDF" w14:textId="2F23ED9F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05FBC1D" w14:textId="77777777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B5EF9CE" w14:textId="77777777" w:rsidR="00F64476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9DFFDE9" w14:textId="77777777" w:rsidR="00F64476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61B2A11" w14:textId="77777777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4A95ED2" w14:textId="77777777" w:rsidR="00F64476" w:rsidRPr="0064516D" w:rsidRDefault="00F64476" w:rsidP="00B933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5A22DFA" w14:textId="77777777" w:rsidR="00F64476" w:rsidRPr="0064516D" w:rsidRDefault="00F64476" w:rsidP="00B933F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7396204" w14:textId="77777777" w:rsidR="00F64476" w:rsidRDefault="00F64476">
      <w:pPr>
        <w:widowControl/>
        <w:jc w:val="left"/>
      </w:pPr>
      <w:r>
        <w:br w:type="page"/>
      </w:r>
    </w:p>
    <w:p w14:paraId="73163CBC" w14:textId="4231E7D0" w:rsidR="00556E2F" w:rsidRPr="0064516D" w:rsidRDefault="00F64476" w:rsidP="00F64476">
      <w:pPr>
        <w:numPr>
          <w:ilvl w:val="0"/>
          <w:numId w:val="1"/>
        </w:numPr>
        <w:rPr>
          <w:rFonts w:asciiTheme="majorEastAsia" w:eastAsiaTheme="majorEastAsia" w:hAnsiTheme="majorEastAsia"/>
          <w:sz w:val="26"/>
          <w:szCs w:val="26"/>
        </w:rPr>
      </w:pPr>
      <w:r w:rsidRPr="00F64476">
        <w:rPr>
          <w:rFonts w:asciiTheme="majorEastAsia" w:eastAsiaTheme="majorEastAsia" w:hAnsiTheme="majorEastAsia" w:hint="eastAsia"/>
          <w:sz w:val="26"/>
          <w:szCs w:val="26"/>
        </w:rPr>
        <w:lastRenderedPageBreak/>
        <w:t>ピアカウンセリングに関する普及・啓発事業</w:t>
      </w:r>
    </w:p>
    <w:p w14:paraId="3724F068" w14:textId="5088185F" w:rsidR="00FE2AC7" w:rsidRDefault="00F64476" w:rsidP="006F7724">
      <w:pPr>
        <w:ind w:leftChars="150" w:left="315"/>
        <w:rPr>
          <w:sz w:val="22"/>
        </w:rPr>
      </w:pPr>
      <w:r w:rsidRPr="00F64476">
        <w:rPr>
          <w:rFonts w:hint="eastAsia"/>
          <w:sz w:val="22"/>
        </w:rPr>
        <w:t>ピアカウンセリングに関する普及啓発活動（ピアサポート連絡会※、普及啓発物の作成）について、具体的</w:t>
      </w:r>
      <w:r>
        <w:rPr>
          <w:rFonts w:hint="eastAsia"/>
          <w:sz w:val="22"/>
        </w:rPr>
        <w:t>な</w:t>
      </w:r>
      <w:r w:rsidRPr="00F64476">
        <w:rPr>
          <w:rFonts w:hint="eastAsia"/>
          <w:sz w:val="22"/>
        </w:rPr>
        <w:t>計画</w:t>
      </w:r>
      <w:r w:rsidR="005A7BEA" w:rsidRPr="0064516D">
        <w:rPr>
          <w:rFonts w:hint="eastAsia"/>
          <w:sz w:val="22"/>
        </w:rPr>
        <w:t>について</w:t>
      </w:r>
      <w:r w:rsidR="008B6086" w:rsidRPr="0064516D">
        <w:rPr>
          <w:rFonts w:hint="eastAsia"/>
          <w:sz w:val="22"/>
        </w:rPr>
        <w:t>記載すること。</w:t>
      </w:r>
    </w:p>
    <w:p w14:paraId="5EC8CD4C" w14:textId="1207A101" w:rsidR="00F64476" w:rsidRPr="0064516D" w:rsidRDefault="00F64476" w:rsidP="00F64476">
      <w:pPr>
        <w:numPr>
          <w:ilvl w:val="0"/>
          <w:numId w:val="3"/>
        </w:numPr>
        <w:rPr>
          <w:sz w:val="22"/>
        </w:rPr>
      </w:pPr>
      <w:r w:rsidRPr="00F64476">
        <w:rPr>
          <w:rFonts w:hint="eastAsia"/>
          <w:sz w:val="22"/>
        </w:rPr>
        <w:t>仕様では「年３回以上」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5A7BEA" w:rsidRPr="0064516D" w14:paraId="36B7F755" w14:textId="77777777" w:rsidTr="005A7BEA">
        <w:trPr>
          <w:trHeight w:val="64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D0D" w14:textId="22DF35E2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79EAA18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CF0238D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390A0FA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E7C7EF9" w14:textId="10E6A20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AE29AFD" w14:textId="6260E1CE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9C38C74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91FDC84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0672168" w14:textId="09D65848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841CEFC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FAE6AC5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142DD82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D38AB2E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20BCD5D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9D257D4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5804159" w14:textId="77777777" w:rsidR="005A7BEA" w:rsidRPr="0064516D" w:rsidRDefault="005A7BEA" w:rsidP="00F26C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F79978E" w14:textId="77777777" w:rsidR="005A7BEA" w:rsidRPr="0064516D" w:rsidRDefault="005A7BEA" w:rsidP="00F26C3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32D18F93" w14:textId="6DA85774" w:rsidR="00273CFC" w:rsidRPr="0064516D" w:rsidRDefault="00273CFC" w:rsidP="00532504"/>
    <w:p w14:paraId="2C7DCCFA" w14:textId="56E8BADC" w:rsidR="00453EE5" w:rsidRPr="0064516D" w:rsidRDefault="00F64476" w:rsidP="00F64476">
      <w:pPr>
        <w:numPr>
          <w:ilvl w:val="0"/>
          <w:numId w:val="1"/>
        </w:numPr>
        <w:rPr>
          <w:rFonts w:asciiTheme="majorEastAsia" w:eastAsiaTheme="majorEastAsia" w:hAnsiTheme="majorEastAsia"/>
          <w:sz w:val="26"/>
          <w:szCs w:val="26"/>
        </w:rPr>
      </w:pPr>
      <w:r w:rsidRPr="00F64476">
        <w:rPr>
          <w:rFonts w:asciiTheme="majorEastAsia" w:eastAsiaTheme="majorEastAsia" w:hAnsiTheme="majorEastAsia" w:hint="eastAsia"/>
          <w:sz w:val="26"/>
          <w:szCs w:val="26"/>
        </w:rPr>
        <w:t>その他、目的に沿った事業</w:t>
      </w:r>
    </w:p>
    <w:p w14:paraId="5A2B08B8" w14:textId="702E3DDF" w:rsidR="00841901" w:rsidRDefault="008B6086" w:rsidP="00743325">
      <w:r w:rsidRPr="0064516D">
        <w:rPr>
          <w:rFonts w:hint="eastAsia"/>
        </w:rPr>
        <w:t xml:space="preserve">　</w:t>
      </w:r>
      <w:r w:rsidR="00565DBC" w:rsidRPr="0064516D">
        <w:rPr>
          <w:rFonts w:hint="eastAsia"/>
        </w:rPr>
        <w:t xml:space="preserve"> </w:t>
      </w:r>
      <w:r w:rsidR="00F64476" w:rsidRPr="00F64476">
        <w:rPr>
          <w:rFonts w:hint="eastAsia"/>
        </w:rPr>
        <w:t>地域連携のためのネットワークを構築する仕組み・方法</w:t>
      </w:r>
      <w:r w:rsidR="00565DBC" w:rsidRPr="0064516D">
        <w:rPr>
          <w:rFonts w:hint="eastAsia"/>
        </w:rPr>
        <w:t>について</w:t>
      </w:r>
      <w:r w:rsidR="008E013E" w:rsidRPr="0064516D">
        <w:rPr>
          <w:rFonts w:hint="eastAsia"/>
        </w:rPr>
        <w:t>具体的に</w:t>
      </w:r>
      <w:r w:rsidR="00565DBC" w:rsidRPr="0064516D">
        <w:rPr>
          <w:rFonts w:hint="eastAsia"/>
        </w:rPr>
        <w:t>記載すること。</w:t>
      </w:r>
    </w:p>
    <w:p w14:paraId="1972B06C" w14:textId="140C78D4" w:rsidR="00F64476" w:rsidRPr="00F64476" w:rsidRDefault="00F64476" w:rsidP="00F64476">
      <w:pPr>
        <w:ind w:leftChars="100" w:left="420" w:hangingChars="100" w:hanging="210"/>
      </w:pPr>
      <w:r w:rsidRPr="00F64476">
        <w:rPr>
          <w:rFonts w:hint="eastAsia"/>
        </w:rPr>
        <w:t>（例：精神障害者地域移行・地域定着支援事業、ピアサポート養成研修、市内のピアサポートに関する事業による連携等</w:t>
      </w:r>
      <w:r w:rsidRPr="00F64476">
        <w:rPr>
          <w:rFonts w:hint="eastAsia"/>
        </w:rPr>
        <w:t>)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5A7BEA" w:rsidRPr="0064516D" w14:paraId="042918B3" w14:textId="77777777" w:rsidTr="00F64476">
        <w:trPr>
          <w:trHeight w:val="399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EC9A" w14:textId="3215D2CA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71E805A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82EBD36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41D8327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B3D5466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ADB8FD0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05080CB" w14:textId="77777777" w:rsidR="008B6086" w:rsidRPr="0064516D" w:rsidRDefault="008B6086" w:rsidP="00532504">
      <w:pPr>
        <w:rPr>
          <w:rFonts w:asciiTheme="majorEastAsia" w:eastAsiaTheme="majorEastAsia" w:hAnsiTheme="majorEastAsia"/>
          <w:sz w:val="28"/>
        </w:rPr>
      </w:pPr>
      <w:r w:rsidRPr="0064516D">
        <w:rPr>
          <w:rFonts w:asciiTheme="majorEastAsia" w:eastAsiaTheme="majorEastAsia" w:hAnsiTheme="majorEastAsia" w:hint="eastAsia"/>
          <w:sz w:val="28"/>
        </w:rPr>
        <w:lastRenderedPageBreak/>
        <w:t>２　その他の提案</w:t>
      </w:r>
    </w:p>
    <w:p w14:paraId="2B698CB7" w14:textId="30D0D3BB" w:rsidR="00453EE5" w:rsidRPr="0064516D" w:rsidRDefault="00F64476" w:rsidP="00F64476">
      <w:pPr>
        <w:widowControl/>
        <w:numPr>
          <w:ilvl w:val="0"/>
          <w:numId w:val="1"/>
        </w:numPr>
        <w:rPr>
          <w:rFonts w:asciiTheme="majorEastAsia" w:eastAsiaTheme="majorEastAsia" w:hAnsiTheme="majorEastAsia" w:cs="ＭＳ Ｐゴシック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t xml:space="preserve"> </w:t>
      </w:r>
      <w:r w:rsidRPr="00F64476"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t>ピアに関する知見、実績</w:t>
      </w:r>
    </w:p>
    <w:p w14:paraId="68E68905" w14:textId="64B06CF3" w:rsidR="000F59BB" w:rsidRPr="0064516D" w:rsidRDefault="00E65B8F" w:rsidP="00D97F20">
      <w:pPr>
        <w:widowControl/>
        <w:ind w:leftChars="100" w:left="430" w:hangingChars="100" w:hanging="220"/>
        <w:rPr>
          <w:rFonts w:asciiTheme="minorEastAsia" w:hAnsiTheme="minorEastAsia"/>
          <w:sz w:val="22"/>
        </w:rPr>
      </w:pPr>
      <w:r w:rsidRPr="0064516D">
        <w:rPr>
          <w:rFonts w:asciiTheme="minorEastAsia" w:hAnsiTheme="minorEastAsia" w:hint="eastAsia"/>
          <w:sz w:val="22"/>
        </w:rPr>
        <w:t xml:space="preserve">　</w:t>
      </w:r>
      <w:r w:rsidR="00F64476" w:rsidRPr="00F64476">
        <w:rPr>
          <w:rFonts w:asciiTheme="minorEastAsia" w:hAnsiTheme="minorEastAsia" w:hint="eastAsia"/>
          <w:sz w:val="22"/>
        </w:rPr>
        <w:t>ピアサポート及びピアカウンセリングに関する知見・実績等を示すとともに、それらを委託業務にどのように活かしていくかの手法を</w:t>
      </w:r>
      <w:r w:rsidRPr="0064516D">
        <w:rPr>
          <w:rFonts w:asciiTheme="minorEastAsia" w:hAnsiTheme="minorEastAsia" w:hint="eastAsia"/>
          <w:sz w:val="22"/>
        </w:rPr>
        <w:t>具体的に記載すること。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B8F" w:rsidRPr="0064516D" w14:paraId="3BDEDA19" w14:textId="77777777" w:rsidTr="00936FD9">
        <w:trPr>
          <w:trHeight w:val="6132"/>
        </w:trPr>
        <w:tc>
          <w:tcPr>
            <w:tcW w:w="9628" w:type="dxa"/>
          </w:tcPr>
          <w:p w14:paraId="6F2364CC" w14:textId="77777777" w:rsidR="00E65B8F" w:rsidRPr="0064516D" w:rsidRDefault="00E65B8F" w:rsidP="00453EE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16BB0583" w14:textId="77777777" w:rsidR="00453EE5" w:rsidRPr="0064516D" w:rsidRDefault="00453EE5" w:rsidP="00532504"/>
    <w:p w14:paraId="1FCF2A44" w14:textId="3BF67F09" w:rsidR="00E65B8F" w:rsidRPr="0064516D" w:rsidRDefault="00F64476" w:rsidP="00F64476">
      <w:pPr>
        <w:widowControl/>
        <w:numPr>
          <w:ilvl w:val="0"/>
          <w:numId w:val="1"/>
        </w:numPr>
        <w:rPr>
          <w:rFonts w:asciiTheme="majorEastAsia" w:eastAsiaTheme="majorEastAsia" w:hAnsiTheme="majorEastAsia" w:cs="ＭＳ Ｐゴシック"/>
          <w:kern w:val="0"/>
          <w:sz w:val="26"/>
          <w:szCs w:val="26"/>
        </w:rPr>
      </w:pPr>
      <w:r w:rsidRPr="00F64476"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t>今後の発展アイデア</w:t>
      </w:r>
    </w:p>
    <w:p w14:paraId="6995249A" w14:textId="03E4BE01" w:rsidR="00453EE5" w:rsidRPr="0064516D" w:rsidRDefault="00F64476" w:rsidP="005A7BEA">
      <w:pPr>
        <w:widowControl/>
        <w:ind w:leftChars="200" w:left="420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F64476">
        <w:rPr>
          <w:rFonts w:asciiTheme="minorEastAsia" w:hAnsiTheme="minorEastAsia" w:hint="eastAsia"/>
          <w:sz w:val="22"/>
        </w:rPr>
        <w:t>本市のピアサポート事業を将来的に発展させるための具体的なアイデアや取組方針</w:t>
      </w:r>
      <w:r w:rsidR="00D97F20" w:rsidRPr="0064516D">
        <w:rPr>
          <w:rFonts w:asciiTheme="minorEastAsia" w:hAnsiTheme="minorEastAsia" w:hint="eastAsia"/>
          <w:sz w:val="22"/>
        </w:rPr>
        <w:t>について</w:t>
      </w:r>
      <w:r w:rsidR="00453EE5" w:rsidRPr="0064516D">
        <w:rPr>
          <w:rFonts w:asciiTheme="minorEastAsia" w:hAnsiTheme="minorEastAsia" w:hint="eastAsia"/>
          <w:sz w:val="22"/>
        </w:rPr>
        <w:t>記載すること。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4516D" w:rsidRPr="0064516D" w14:paraId="615BD35B" w14:textId="77777777" w:rsidTr="00936FD9">
        <w:trPr>
          <w:trHeight w:val="4342"/>
        </w:trPr>
        <w:tc>
          <w:tcPr>
            <w:tcW w:w="9633" w:type="dxa"/>
          </w:tcPr>
          <w:p w14:paraId="19AA271A" w14:textId="77777777" w:rsidR="00453EE5" w:rsidRPr="0064516D" w:rsidRDefault="00453EE5" w:rsidP="00B933FE">
            <w:pPr>
              <w:rPr>
                <w:sz w:val="22"/>
              </w:rPr>
            </w:pPr>
          </w:p>
          <w:p w14:paraId="2FAACD4A" w14:textId="77777777" w:rsidR="00453EE5" w:rsidRPr="0064516D" w:rsidRDefault="00453EE5" w:rsidP="00B933FE">
            <w:pPr>
              <w:rPr>
                <w:sz w:val="22"/>
              </w:rPr>
            </w:pPr>
          </w:p>
          <w:p w14:paraId="4692563E" w14:textId="77777777" w:rsidR="00453EE5" w:rsidRPr="0064516D" w:rsidRDefault="00453EE5" w:rsidP="00B933FE">
            <w:pPr>
              <w:rPr>
                <w:sz w:val="22"/>
              </w:rPr>
            </w:pPr>
          </w:p>
          <w:p w14:paraId="77035180" w14:textId="77777777" w:rsidR="00453EE5" w:rsidRPr="0064516D" w:rsidRDefault="00453EE5" w:rsidP="00B933FE">
            <w:pPr>
              <w:rPr>
                <w:sz w:val="22"/>
              </w:rPr>
            </w:pPr>
          </w:p>
          <w:p w14:paraId="555A988E" w14:textId="77777777" w:rsidR="005A1A44" w:rsidRPr="0064516D" w:rsidRDefault="005A1A44" w:rsidP="00B933FE">
            <w:pPr>
              <w:rPr>
                <w:sz w:val="22"/>
              </w:rPr>
            </w:pPr>
          </w:p>
          <w:p w14:paraId="0F9B5F93" w14:textId="77777777" w:rsidR="00453EE5" w:rsidRPr="0064516D" w:rsidRDefault="00453EE5" w:rsidP="00B933FE">
            <w:pPr>
              <w:rPr>
                <w:sz w:val="22"/>
              </w:rPr>
            </w:pPr>
          </w:p>
          <w:p w14:paraId="56AE31AA" w14:textId="77777777" w:rsidR="00453EE5" w:rsidRPr="0064516D" w:rsidRDefault="00453EE5" w:rsidP="00B933FE">
            <w:pPr>
              <w:rPr>
                <w:sz w:val="22"/>
              </w:rPr>
            </w:pPr>
          </w:p>
          <w:p w14:paraId="73B4277D" w14:textId="77777777" w:rsidR="00453EE5" w:rsidRPr="0064516D" w:rsidRDefault="00453EE5" w:rsidP="00B933FE">
            <w:pPr>
              <w:rPr>
                <w:sz w:val="22"/>
              </w:rPr>
            </w:pPr>
          </w:p>
        </w:tc>
      </w:tr>
    </w:tbl>
    <w:p w14:paraId="057AB457" w14:textId="759B0468" w:rsidR="00453EE5" w:rsidRPr="0064516D" w:rsidRDefault="00F64476" w:rsidP="00F64476">
      <w:pPr>
        <w:widowControl/>
        <w:numPr>
          <w:ilvl w:val="0"/>
          <w:numId w:val="1"/>
        </w:numPr>
        <w:rPr>
          <w:rFonts w:asciiTheme="majorEastAsia" w:eastAsiaTheme="majorEastAsia" w:hAnsiTheme="majorEastAsia" w:cs="ＭＳ Ｐゴシック"/>
          <w:kern w:val="0"/>
          <w:sz w:val="26"/>
          <w:szCs w:val="26"/>
        </w:rPr>
      </w:pPr>
      <w:r w:rsidRPr="00F64476"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lastRenderedPageBreak/>
        <w:t>業務実施体制</w:t>
      </w:r>
    </w:p>
    <w:p w14:paraId="042DB1E5" w14:textId="72D3A252" w:rsidR="00B01D3D" w:rsidRPr="00B01D3D" w:rsidRDefault="005A7BEA" w:rsidP="00B01D3D">
      <w:pPr>
        <w:ind w:leftChars="100" w:left="430" w:hangingChars="100" w:hanging="220"/>
        <w:rPr>
          <w:sz w:val="22"/>
        </w:rPr>
      </w:pPr>
      <w:r w:rsidRPr="0064516D">
        <w:rPr>
          <w:rFonts w:hint="eastAsia"/>
          <w:sz w:val="22"/>
        </w:rPr>
        <w:t xml:space="preserve">　</w:t>
      </w:r>
      <w:r w:rsidR="00B01D3D" w:rsidRPr="00B01D3D">
        <w:rPr>
          <w:rFonts w:hint="eastAsia"/>
          <w:sz w:val="22"/>
        </w:rPr>
        <w:t>本委託業務の実施体制（職種・人数・役割）について記載すること。人材育成（研修・スーパービジョン※）計画を記載すること。</w:t>
      </w:r>
    </w:p>
    <w:p w14:paraId="1D1C7BBD" w14:textId="03D3EF7C" w:rsidR="00425650" w:rsidRPr="0064516D" w:rsidRDefault="00B01D3D" w:rsidP="00325204">
      <w:pPr>
        <w:numPr>
          <w:ilvl w:val="0"/>
          <w:numId w:val="3"/>
        </w:numPr>
        <w:rPr>
          <w:sz w:val="22"/>
        </w:rPr>
      </w:pPr>
      <w:r w:rsidRPr="00B01D3D">
        <w:rPr>
          <w:rFonts w:hint="eastAsia"/>
          <w:sz w:val="22"/>
        </w:rPr>
        <w:t>ピアカウンセラー、相談員などの専門職が、業務を行う際、より経験豊富な専門家や指導者から助言・指導を受ける仕組み。定期的な面談やケース検討会など。</w:t>
      </w:r>
    </w:p>
    <w:tbl>
      <w:tblPr>
        <w:tblStyle w:val="a7"/>
        <w:tblW w:w="9744" w:type="dxa"/>
        <w:tblLook w:val="04A0" w:firstRow="1" w:lastRow="0" w:firstColumn="1" w:lastColumn="0" w:noHBand="0" w:noVBand="1"/>
      </w:tblPr>
      <w:tblGrid>
        <w:gridCol w:w="9744"/>
      </w:tblGrid>
      <w:tr w:rsidR="00B01D3D" w14:paraId="3B4B1D3B" w14:textId="77777777" w:rsidTr="00936FD9">
        <w:trPr>
          <w:trHeight w:val="5707"/>
        </w:trPr>
        <w:tc>
          <w:tcPr>
            <w:tcW w:w="9744" w:type="dxa"/>
          </w:tcPr>
          <w:p w14:paraId="567400AF" w14:textId="77777777" w:rsidR="00B01D3D" w:rsidRDefault="00B01D3D" w:rsidP="00532504"/>
        </w:tc>
      </w:tr>
    </w:tbl>
    <w:p w14:paraId="1258C5DC" w14:textId="77777777" w:rsidR="00425650" w:rsidRPr="0064516D" w:rsidRDefault="00425650" w:rsidP="00532504"/>
    <w:p w14:paraId="51388F4E" w14:textId="1FBD0656" w:rsidR="00453EE5" w:rsidRPr="0064516D" w:rsidRDefault="00B01D3D" w:rsidP="00453EE5">
      <w:pPr>
        <w:widowControl/>
        <w:rPr>
          <w:rFonts w:asciiTheme="majorEastAsia" w:eastAsiaTheme="majorEastAsia" w:hAnsiTheme="majorEastAsia" w:cs="ＭＳ Ｐゴシック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t xml:space="preserve">⑧ </w:t>
      </w:r>
      <w:r w:rsidR="008B6086" w:rsidRPr="0064516D"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t>収支計画</w:t>
      </w:r>
    </w:p>
    <w:p w14:paraId="01DE8605" w14:textId="5B83A7D8" w:rsidR="00453EE5" w:rsidRPr="0064516D" w:rsidRDefault="00565DBC" w:rsidP="001F15A8">
      <w:pPr>
        <w:widowControl/>
        <w:ind w:firstLineChars="100" w:firstLine="220"/>
        <w:rPr>
          <w:rFonts w:asciiTheme="minorEastAsia" w:hAnsiTheme="minorEastAsia"/>
          <w:sz w:val="22"/>
        </w:rPr>
      </w:pPr>
      <w:r w:rsidRPr="0064516D">
        <w:rPr>
          <w:rFonts w:asciiTheme="minorEastAsia" w:hAnsiTheme="minorEastAsia" w:hint="eastAsia"/>
          <w:sz w:val="22"/>
        </w:rPr>
        <w:t>本業務の実施に係る経費</w:t>
      </w:r>
      <w:r w:rsidR="0064516D" w:rsidRPr="0064516D">
        <w:rPr>
          <w:rFonts w:asciiTheme="minorEastAsia" w:hAnsiTheme="minorEastAsia" w:hint="eastAsia"/>
          <w:sz w:val="22"/>
        </w:rPr>
        <w:t>について、</w:t>
      </w:r>
      <w:r w:rsidRPr="0064516D">
        <w:rPr>
          <w:rFonts w:asciiTheme="minorEastAsia" w:hAnsiTheme="minorEastAsia" w:hint="eastAsia"/>
          <w:sz w:val="22"/>
        </w:rPr>
        <w:t>積算内訳も含めて</w:t>
      </w:r>
      <w:r w:rsidR="00453EE5" w:rsidRPr="0064516D">
        <w:rPr>
          <w:rFonts w:asciiTheme="minorEastAsia" w:hAnsiTheme="minorEastAsia" w:hint="eastAsia"/>
          <w:sz w:val="22"/>
        </w:rPr>
        <w:t>記載すること。</w:t>
      </w:r>
      <w:r w:rsidR="00A573A6" w:rsidRPr="0064516D">
        <w:rPr>
          <w:rFonts w:asciiTheme="minorEastAsia" w:hAnsiTheme="minorEastAsia" w:hint="eastAsia"/>
          <w:sz w:val="22"/>
        </w:rPr>
        <w:t>（法人独自様式も可）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4"/>
      </w:tblGrid>
      <w:tr w:rsidR="0064516D" w:rsidRPr="0064516D" w14:paraId="33790315" w14:textId="77777777" w:rsidTr="00936FD9">
        <w:trPr>
          <w:trHeight w:val="52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DD4F" w14:textId="77777777" w:rsidR="005A7BEA" w:rsidRPr="0064516D" w:rsidRDefault="005A7BEA" w:rsidP="00565DBC">
            <w:pPr>
              <w:rPr>
                <w:sz w:val="22"/>
              </w:rPr>
            </w:pPr>
            <w:r w:rsidRPr="0064516D">
              <w:rPr>
                <w:rFonts w:hint="eastAsia"/>
                <w:sz w:val="22"/>
              </w:rPr>
              <w:t>（人件費）</w:t>
            </w:r>
          </w:p>
          <w:p w14:paraId="7E94E468" w14:textId="77777777" w:rsidR="005A7BEA" w:rsidRPr="0064516D" w:rsidRDefault="005A7BEA" w:rsidP="00565DBC">
            <w:pPr>
              <w:rPr>
                <w:sz w:val="22"/>
              </w:rPr>
            </w:pPr>
          </w:p>
          <w:p w14:paraId="310B5947" w14:textId="77777777" w:rsidR="005A7BEA" w:rsidRPr="0064516D" w:rsidRDefault="005A7BEA" w:rsidP="00565DBC">
            <w:pPr>
              <w:rPr>
                <w:sz w:val="22"/>
              </w:rPr>
            </w:pPr>
          </w:p>
          <w:p w14:paraId="1B6CB710" w14:textId="77777777" w:rsidR="005A7BEA" w:rsidRPr="0064516D" w:rsidRDefault="005A7BEA" w:rsidP="00565DBC">
            <w:pPr>
              <w:rPr>
                <w:sz w:val="22"/>
              </w:rPr>
            </w:pPr>
          </w:p>
          <w:p w14:paraId="34B7921E" w14:textId="77777777" w:rsidR="005A7BEA" w:rsidRPr="0064516D" w:rsidRDefault="005A7BEA" w:rsidP="00565DBC">
            <w:pPr>
              <w:rPr>
                <w:sz w:val="22"/>
              </w:rPr>
            </w:pPr>
          </w:p>
          <w:p w14:paraId="016D504F" w14:textId="77777777" w:rsidR="005A7BEA" w:rsidRPr="0064516D" w:rsidRDefault="005A7BEA" w:rsidP="00565DBC">
            <w:pPr>
              <w:rPr>
                <w:sz w:val="22"/>
              </w:rPr>
            </w:pPr>
            <w:r w:rsidRPr="0064516D">
              <w:rPr>
                <w:rFonts w:hint="eastAsia"/>
                <w:sz w:val="22"/>
              </w:rPr>
              <w:t>（運営費）</w:t>
            </w:r>
          </w:p>
          <w:p w14:paraId="59AE9E25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AF5DB2B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4E5CAE0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EA4CD70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36A2843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A9785BB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1F22649" w14:textId="77777777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E371DA4" w14:textId="75294261" w:rsidR="005A7BEA" w:rsidRPr="0064516D" w:rsidRDefault="005A7BEA" w:rsidP="00FF19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4CF34A87" w14:textId="1CD6164B" w:rsidR="00B01D3D" w:rsidRPr="0064516D" w:rsidRDefault="00B01D3D" w:rsidP="00B01D3D">
      <w:pPr>
        <w:widowControl/>
        <w:numPr>
          <w:ilvl w:val="0"/>
          <w:numId w:val="1"/>
        </w:numPr>
        <w:rPr>
          <w:rFonts w:asciiTheme="majorEastAsia" w:eastAsiaTheme="majorEastAsia" w:hAnsiTheme="majorEastAsia" w:cs="ＭＳ Ｐゴシック"/>
          <w:kern w:val="0"/>
          <w:sz w:val="26"/>
          <w:szCs w:val="26"/>
        </w:rPr>
      </w:pPr>
      <w:r>
        <w:rPr>
          <w:rFonts w:asciiTheme="majorEastAsia" w:eastAsiaTheme="majorEastAsia" w:hAnsiTheme="majorEastAsia" w:cs="ＭＳ Ｐゴシック" w:hint="eastAsia"/>
          <w:kern w:val="0"/>
          <w:sz w:val="26"/>
          <w:szCs w:val="26"/>
        </w:rPr>
        <w:lastRenderedPageBreak/>
        <w:t xml:space="preserve"> コンプライアンス</w:t>
      </w:r>
    </w:p>
    <w:p w14:paraId="22EB7D69" w14:textId="5343E080" w:rsidR="00B01D3D" w:rsidRDefault="00B01D3D" w:rsidP="00B01D3D">
      <w:pPr>
        <w:widowControl/>
        <w:ind w:firstLineChars="100" w:firstLine="220"/>
        <w:rPr>
          <w:rFonts w:asciiTheme="majorEastAsia" w:eastAsiaTheme="majorEastAsia" w:hAnsiTheme="majorEastAsia"/>
        </w:rPr>
      </w:pPr>
      <w:r w:rsidRPr="00B01D3D">
        <w:rPr>
          <w:rFonts w:asciiTheme="minorEastAsia" w:hAnsiTheme="minorEastAsia" w:hint="eastAsia"/>
          <w:sz w:val="22"/>
        </w:rPr>
        <w:t>守秘義務や個人情報の取扱い、その他のコンプライアンスに関わる事項について</w:t>
      </w:r>
      <w:r w:rsidRPr="0064516D">
        <w:rPr>
          <w:rFonts w:asciiTheme="minorEastAsia" w:hAnsiTheme="minorEastAsia" w:hint="eastAsia"/>
          <w:sz w:val="22"/>
        </w:rPr>
        <w:t>記載すること。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B01D3D" w:rsidRPr="0064516D" w14:paraId="6104E996" w14:textId="77777777" w:rsidTr="00D958AC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37539" w14:textId="77777777" w:rsidR="00B01D3D" w:rsidRPr="0064516D" w:rsidRDefault="00B01D3D" w:rsidP="00D958AC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個人情報取扱指針</w:t>
            </w:r>
          </w:p>
          <w:p w14:paraId="1884E77F" w14:textId="77777777" w:rsidR="00B01D3D" w:rsidRPr="0064516D" w:rsidRDefault="00B01D3D" w:rsidP="00D958AC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（事故発生防止策含む）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A2B" w14:textId="77777777" w:rsidR="00B01D3D" w:rsidRPr="0064516D" w:rsidRDefault="00B01D3D" w:rsidP="00D958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63FE4F3" w14:textId="77777777" w:rsidR="00B01D3D" w:rsidRPr="0064516D" w:rsidRDefault="00B01D3D" w:rsidP="00D958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C3F3C9B" w14:textId="77777777" w:rsidR="00B01D3D" w:rsidRPr="0064516D" w:rsidRDefault="00B01D3D" w:rsidP="00D958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D3D" w:rsidRPr="0064516D" w14:paraId="65A44E65" w14:textId="77777777" w:rsidTr="00D958AC">
        <w:trPr>
          <w:trHeight w:val="2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82132F" w14:textId="77777777" w:rsidR="00B01D3D" w:rsidRPr="0064516D" w:rsidRDefault="00B01D3D" w:rsidP="00D958AC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相談・苦情に対する組織的な対応方法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6EF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3144C5E4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6689837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D3D" w:rsidRPr="0064516D" w14:paraId="30CCCED9" w14:textId="77777777" w:rsidTr="00D958AC">
        <w:trPr>
          <w:trHeight w:val="53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05F6A" w14:textId="77777777" w:rsidR="00B01D3D" w:rsidRPr="0064516D" w:rsidRDefault="00B01D3D" w:rsidP="00D958AC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個人情報保護に関する研修方法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6D5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142AE701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CECBAF3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D3D" w:rsidRPr="0064516D" w14:paraId="2FE3BCCD" w14:textId="77777777" w:rsidTr="00D958AC">
        <w:trPr>
          <w:trHeight w:val="2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283B1E" w14:textId="77777777" w:rsidR="00B01D3D" w:rsidRPr="0064516D" w:rsidRDefault="00B01D3D" w:rsidP="00D958AC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障害者虐待防止に関する取組方法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108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4516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74447684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183947A" w14:textId="77777777" w:rsidR="00B01D3D" w:rsidRPr="0064516D" w:rsidRDefault="00B01D3D" w:rsidP="00D95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78643FF2" w14:textId="77777777" w:rsidR="00B01D3D" w:rsidRPr="00B01D3D" w:rsidRDefault="00B01D3D" w:rsidP="00532504">
      <w:pPr>
        <w:rPr>
          <w:rFonts w:asciiTheme="majorEastAsia" w:eastAsiaTheme="majorEastAsia" w:hAnsiTheme="majorEastAsia"/>
        </w:rPr>
      </w:pPr>
    </w:p>
    <w:sectPr w:rsidR="00B01D3D" w:rsidRPr="00B01D3D" w:rsidSect="00A42178">
      <w:footerReference w:type="default" r:id="rId7"/>
      <w:pgSz w:w="11906" w:h="16838"/>
      <w:pgMar w:top="1418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1528" w14:textId="77777777" w:rsidR="00CB2941" w:rsidRDefault="00CB2941" w:rsidP="00556E2F">
      <w:r>
        <w:separator/>
      </w:r>
    </w:p>
  </w:endnote>
  <w:endnote w:type="continuationSeparator" w:id="0">
    <w:p w14:paraId="6B460EAD" w14:textId="77777777" w:rsidR="00CB2941" w:rsidRDefault="00CB2941" w:rsidP="0055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40147"/>
      <w:docPartObj>
        <w:docPartGallery w:val="Page Numbers (Bottom of Page)"/>
        <w:docPartUnique/>
      </w:docPartObj>
    </w:sdtPr>
    <w:sdtEndPr/>
    <w:sdtContent>
      <w:p w14:paraId="1D005812" w14:textId="61A0383C" w:rsidR="00B51424" w:rsidRDefault="00B514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6D" w:rsidRPr="0064516D">
          <w:rPr>
            <w:noProof/>
            <w:lang w:val="ja-JP"/>
          </w:rPr>
          <w:t>5</w:t>
        </w:r>
        <w:r>
          <w:fldChar w:fldCharType="end"/>
        </w:r>
      </w:p>
    </w:sdtContent>
  </w:sdt>
  <w:p w14:paraId="628C8A48" w14:textId="77777777" w:rsidR="00B51424" w:rsidRDefault="00B514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559D" w14:textId="77777777" w:rsidR="00CB2941" w:rsidRDefault="00CB2941" w:rsidP="00556E2F">
      <w:r>
        <w:separator/>
      </w:r>
    </w:p>
  </w:footnote>
  <w:footnote w:type="continuationSeparator" w:id="0">
    <w:p w14:paraId="5930CA22" w14:textId="77777777" w:rsidR="00CB2941" w:rsidRDefault="00CB2941" w:rsidP="0055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30121"/>
    <w:multiLevelType w:val="hybridMultilevel"/>
    <w:tmpl w:val="B39C07EA"/>
    <w:lvl w:ilvl="0" w:tplc="C60C4E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4516FCC"/>
    <w:multiLevelType w:val="hybridMultilevel"/>
    <w:tmpl w:val="70E45E58"/>
    <w:lvl w:ilvl="0" w:tplc="D5C221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4F56FC"/>
    <w:multiLevelType w:val="hybridMultilevel"/>
    <w:tmpl w:val="9CFA986E"/>
    <w:lvl w:ilvl="0" w:tplc="5E660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5606755">
    <w:abstractNumId w:val="1"/>
  </w:num>
  <w:num w:numId="2" w16cid:durableId="1003046848">
    <w:abstractNumId w:val="2"/>
  </w:num>
  <w:num w:numId="3" w16cid:durableId="20092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1D"/>
    <w:rsid w:val="0008571D"/>
    <w:rsid w:val="00097D4F"/>
    <w:rsid w:val="000E6C2A"/>
    <w:rsid w:val="000F59BB"/>
    <w:rsid w:val="00125C79"/>
    <w:rsid w:val="001357EA"/>
    <w:rsid w:val="00157EEA"/>
    <w:rsid w:val="001A3D48"/>
    <w:rsid w:val="001A7AC7"/>
    <w:rsid w:val="001D743B"/>
    <w:rsid w:val="001F15A8"/>
    <w:rsid w:val="0021352E"/>
    <w:rsid w:val="00273CFC"/>
    <w:rsid w:val="00274E31"/>
    <w:rsid w:val="002D7752"/>
    <w:rsid w:val="002E3974"/>
    <w:rsid w:val="003040D7"/>
    <w:rsid w:val="003131C6"/>
    <w:rsid w:val="0031706A"/>
    <w:rsid w:val="00325204"/>
    <w:rsid w:val="00365AA5"/>
    <w:rsid w:val="00374A34"/>
    <w:rsid w:val="003E2F66"/>
    <w:rsid w:val="00425650"/>
    <w:rsid w:val="00453EE5"/>
    <w:rsid w:val="004D3E46"/>
    <w:rsid w:val="004E41AD"/>
    <w:rsid w:val="00530313"/>
    <w:rsid w:val="00532504"/>
    <w:rsid w:val="00556E2F"/>
    <w:rsid w:val="00565DBC"/>
    <w:rsid w:val="005A1A44"/>
    <w:rsid w:val="005A7BEA"/>
    <w:rsid w:val="005C73A0"/>
    <w:rsid w:val="0064516D"/>
    <w:rsid w:val="00657515"/>
    <w:rsid w:val="0066164C"/>
    <w:rsid w:val="006A4964"/>
    <w:rsid w:val="006B7F96"/>
    <w:rsid w:val="006F63DA"/>
    <w:rsid w:val="006F7724"/>
    <w:rsid w:val="007237C1"/>
    <w:rsid w:val="007329EA"/>
    <w:rsid w:val="00733516"/>
    <w:rsid w:val="00743325"/>
    <w:rsid w:val="00795723"/>
    <w:rsid w:val="007A150C"/>
    <w:rsid w:val="007C441B"/>
    <w:rsid w:val="007C7358"/>
    <w:rsid w:val="007E751B"/>
    <w:rsid w:val="00836B97"/>
    <w:rsid w:val="00840C35"/>
    <w:rsid w:val="00841901"/>
    <w:rsid w:val="008829B7"/>
    <w:rsid w:val="00893A4B"/>
    <w:rsid w:val="008B6086"/>
    <w:rsid w:val="008E013E"/>
    <w:rsid w:val="00936FD9"/>
    <w:rsid w:val="0095601D"/>
    <w:rsid w:val="009C700B"/>
    <w:rsid w:val="00A03860"/>
    <w:rsid w:val="00A1754B"/>
    <w:rsid w:val="00A2556C"/>
    <w:rsid w:val="00A42178"/>
    <w:rsid w:val="00A42E44"/>
    <w:rsid w:val="00A573A6"/>
    <w:rsid w:val="00AD2D40"/>
    <w:rsid w:val="00AE58EC"/>
    <w:rsid w:val="00B01D3D"/>
    <w:rsid w:val="00B140CB"/>
    <w:rsid w:val="00B47B1D"/>
    <w:rsid w:val="00B51424"/>
    <w:rsid w:val="00B602CE"/>
    <w:rsid w:val="00B74447"/>
    <w:rsid w:val="00C17F77"/>
    <w:rsid w:val="00C32FBA"/>
    <w:rsid w:val="00C3693F"/>
    <w:rsid w:val="00C5035F"/>
    <w:rsid w:val="00C80874"/>
    <w:rsid w:val="00CB2941"/>
    <w:rsid w:val="00CC41AC"/>
    <w:rsid w:val="00CE04E8"/>
    <w:rsid w:val="00D13147"/>
    <w:rsid w:val="00D42BCA"/>
    <w:rsid w:val="00D54748"/>
    <w:rsid w:val="00D76E9B"/>
    <w:rsid w:val="00D83F1C"/>
    <w:rsid w:val="00D97F20"/>
    <w:rsid w:val="00DA6FF3"/>
    <w:rsid w:val="00DE199E"/>
    <w:rsid w:val="00DF5893"/>
    <w:rsid w:val="00E61DB7"/>
    <w:rsid w:val="00E627A8"/>
    <w:rsid w:val="00E65B8F"/>
    <w:rsid w:val="00E80BC5"/>
    <w:rsid w:val="00F03A7C"/>
    <w:rsid w:val="00F07722"/>
    <w:rsid w:val="00F34F39"/>
    <w:rsid w:val="00F64476"/>
    <w:rsid w:val="00FC3266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93E0C6"/>
  <w15:chartTrackingRefBased/>
  <w15:docId w15:val="{BED56FB7-9DF9-4EA0-BC75-7FBEA9F6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E2F"/>
  </w:style>
  <w:style w:type="paragraph" w:styleId="a5">
    <w:name w:val="footer"/>
    <w:basedOn w:val="a"/>
    <w:link w:val="a6"/>
    <w:uiPriority w:val="99"/>
    <w:unhideWhenUsed/>
    <w:rsid w:val="0055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E2F"/>
  </w:style>
  <w:style w:type="table" w:styleId="a7">
    <w:name w:val="Table Grid"/>
    <w:basedOn w:val="a1"/>
    <w:uiPriority w:val="39"/>
    <w:rsid w:val="0055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2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7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29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29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29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29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29EA"/>
    <w:rPr>
      <w:b/>
      <w:bCs/>
    </w:rPr>
  </w:style>
  <w:style w:type="paragraph" w:styleId="af">
    <w:name w:val="List Paragraph"/>
    <w:basedOn w:val="a"/>
    <w:uiPriority w:val="34"/>
    <w:qFormat/>
    <w:rsid w:val="00530313"/>
    <w:pPr>
      <w:ind w:leftChars="400" w:left="840"/>
    </w:pPr>
  </w:style>
  <w:style w:type="paragraph" w:customStyle="1" w:styleId="af0">
    <w:name w:val="会社名"/>
    <w:basedOn w:val="af1"/>
    <w:next w:val="a"/>
    <w:rsid w:val="001D743B"/>
    <w:pPr>
      <w:keepNext/>
      <w:widowControl/>
      <w:overflowPunct w:val="0"/>
      <w:topLinePunct/>
      <w:adjustRightInd w:val="0"/>
      <w:spacing w:before="720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customStyle="1" w:styleId="af2">
    <w:name w:val="著者"/>
    <w:basedOn w:val="af1"/>
    <w:rsid w:val="001D743B"/>
    <w:pPr>
      <w:widowControl/>
      <w:overflowPunct w:val="0"/>
      <w:topLinePunct/>
      <w:adjustRightInd w:val="0"/>
      <w:spacing w:before="100" w:beforeAutospacing="1" w:after="100" w:afterAutospacing="1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styleId="af3">
    <w:name w:val="Date"/>
    <w:basedOn w:val="af1"/>
    <w:next w:val="af1"/>
    <w:link w:val="af4"/>
    <w:semiHidden/>
    <w:rsid w:val="001D743B"/>
    <w:pPr>
      <w:widowControl/>
      <w:overflowPunct w:val="0"/>
      <w:topLinePunct/>
      <w:adjustRightInd w:val="0"/>
      <w:spacing w:after="360" w:line="600" w:lineRule="atLeast"/>
      <w:jc w:val="left"/>
      <w:textAlignment w:val="baseline"/>
    </w:pPr>
    <w:rPr>
      <w:rFonts w:ascii="Arial" w:eastAsia="ＭＳ ゴシック" w:hAnsi="Arial" w:cs="Times New Roman"/>
      <w:kern w:val="40"/>
      <w:sz w:val="40"/>
      <w:szCs w:val="20"/>
      <w:lang w:bidi="he-IL"/>
    </w:rPr>
  </w:style>
  <w:style w:type="character" w:customStyle="1" w:styleId="af4">
    <w:name w:val="日付 (文字)"/>
    <w:basedOn w:val="a0"/>
    <w:link w:val="af3"/>
    <w:semiHidden/>
    <w:rsid w:val="001D743B"/>
    <w:rPr>
      <w:rFonts w:ascii="Arial" w:eastAsia="ＭＳ ゴシック" w:hAnsi="Arial" w:cs="Times New Roman"/>
      <w:kern w:val="40"/>
      <w:sz w:val="40"/>
      <w:szCs w:val="20"/>
      <w:lang w:bidi="he-IL"/>
    </w:rPr>
  </w:style>
  <w:style w:type="paragraph" w:customStyle="1" w:styleId="af5">
    <w:name w:val="表題扉"/>
    <w:basedOn w:val="a"/>
    <w:next w:val="af1"/>
    <w:rsid w:val="001D743B"/>
    <w:pPr>
      <w:ind w:left="-96"/>
    </w:pPr>
    <w:rPr>
      <w:rFonts w:ascii="Tahoma" w:eastAsia="ＭＳ ゴシック" w:hAnsi="Tahoma" w:cs="Times New Roman"/>
      <w:b/>
      <w:shadow/>
      <w:sz w:val="96"/>
      <w:szCs w:val="20"/>
    </w:rPr>
  </w:style>
  <w:style w:type="paragraph" w:customStyle="1" w:styleId="af6">
    <w:name w:val="副題扉"/>
    <w:basedOn w:val="a"/>
    <w:next w:val="af1"/>
    <w:rsid w:val="001D743B"/>
    <w:rPr>
      <w:rFonts w:ascii="Tahoma" w:eastAsia="ＭＳ ゴシック" w:hAnsi="Tahoma" w:cs="Times New Roman"/>
      <w:b/>
      <w:sz w:val="48"/>
      <w:szCs w:val="20"/>
      <w:u w:val="double"/>
    </w:rPr>
  </w:style>
  <w:style w:type="paragraph" w:styleId="af1">
    <w:name w:val="Body Text"/>
    <w:basedOn w:val="a"/>
    <w:link w:val="af7"/>
    <w:uiPriority w:val="99"/>
    <w:semiHidden/>
    <w:unhideWhenUsed/>
    <w:rsid w:val="001D743B"/>
  </w:style>
  <w:style w:type="character" w:customStyle="1" w:styleId="af7">
    <w:name w:val="本文 (文字)"/>
    <w:basedOn w:val="a0"/>
    <w:link w:val="af1"/>
    <w:uiPriority w:val="99"/>
    <w:semiHidden/>
    <w:rsid w:val="001D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五十嵐さわこ_40（健）障害保健福祉部精神保健課</cp:lastModifiedBy>
  <cp:revision>76</cp:revision>
  <cp:lastPrinted>2017-12-21T08:16:00Z</cp:lastPrinted>
  <dcterms:created xsi:type="dcterms:W3CDTF">2017-12-21T03:06:00Z</dcterms:created>
  <dcterms:modified xsi:type="dcterms:W3CDTF">2026-01-05T23:43:00Z</dcterms:modified>
</cp:coreProperties>
</file>